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EBC" w:rsidRPr="005B5EBC" w:rsidRDefault="0061698C" w:rsidP="005B5EBC">
      <w:pPr>
        <w:pStyle w:val="Podtytu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sz w:val="32"/>
          <w:szCs w:val="32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05pt;margin-top:5.3pt;width:120.75pt;height:74.85pt;z-index:251658240;visibility:visible;mso-wrap-edited:f" o:allowincell="f">
            <v:imagedata r:id="rId8" o:title=""/>
          </v:shape>
          <o:OLEObject Type="Embed" ProgID="Word.Picture.8" ShapeID="_x0000_s1026" DrawAspect="Content" ObjectID="_1644407192" r:id="rId9"/>
        </w:object>
      </w:r>
      <w:r w:rsidR="005B5EBC">
        <w:rPr>
          <w:rFonts w:ascii="Times New Roman" w:hAnsi="Times New Roman"/>
          <w:b/>
          <w:color w:val="000000"/>
          <w:sz w:val="32"/>
          <w:szCs w:val="32"/>
        </w:rPr>
        <w:t xml:space="preserve">                          </w:t>
      </w:r>
      <w:r w:rsidR="005B5EBC" w:rsidRPr="005B5EBC">
        <w:rPr>
          <w:rFonts w:ascii="Times New Roman" w:hAnsi="Times New Roman"/>
          <w:b/>
          <w:color w:val="000000"/>
          <w:sz w:val="28"/>
          <w:szCs w:val="28"/>
        </w:rPr>
        <w:t>POWIATOWY URZĄD PRACY</w:t>
      </w:r>
    </w:p>
    <w:p w:rsidR="005B5EBC" w:rsidRPr="005B5EBC" w:rsidRDefault="005B5EBC" w:rsidP="005B5EBC">
      <w:pPr>
        <w:pStyle w:val="Podtytu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B5EBC">
        <w:rPr>
          <w:rFonts w:ascii="Times New Roman" w:hAnsi="Times New Roman"/>
          <w:b/>
          <w:color w:val="000000"/>
          <w:sz w:val="28"/>
          <w:szCs w:val="28"/>
        </w:rPr>
        <w:t>W KALISZU</w:t>
      </w:r>
    </w:p>
    <w:p w:rsidR="005B5EBC" w:rsidRPr="006A16E1" w:rsidRDefault="005B5EBC" w:rsidP="005B5EBC">
      <w:pPr>
        <w:pStyle w:val="Podtytu"/>
        <w:ind w:firstLine="708"/>
        <w:jc w:val="center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 xml:space="preserve">                U</w:t>
      </w:r>
      <w:r w:rsidRPr="006A16E1">
        <w:rPr>
          <w:rFonts w:ascii="Times New Roman" w:hAnsi="Times New Roman"/>
          <w:b/>
          <w:color w:val="000000"/>
          <w:lang w:val="en-US"/>
        </w:rPr>
        <w:t>l. Staszica 47a tel.</w:t>
      </w:r>
      <w:r>
        <w:rPr>
          <w:rFonts w:ascii="Times New Roman" w:hAnsi="Times New Roman"/>
          <w:b/>
          <w:color w:val="000000"/>
          <w:lang w:val="en-US"/>
        </w:rPr>
        <w:t xml:space="preserve"> 0-62-</w:t>
      </w:r>
      <w:r w:rsidRPr="006A16E1">
        <w:rPr>
          <w:rFonts w:ascii="Times New Roman" w:hAnsi="Times New Roman"/>
          <w:b/>
          <w:color w:val="000000"/>
          <w:lang w:val="en-US"/>
        </w:rPr>
        <w:t>76-89-7</w:t>
      </w:r>
      <w:r>
        <w:rPr>
          <w:rFonts w:ascii="Times New Roman" w:hAnsi="Times New Roman"/>
          <w:b/>
          <w:color w:val="000000"/>
          <w:lang w:val="en-US"/>
        </w:rPr>
        <w:t>00</w:t>
      </w:r>
      <w:r w:rsidRPr="006A16E1">
        <w:rPr>
          <w:rFonts w:ascii="Times New Roman" w:hAnsi="Times New Roman"/>
          <w:b/>
          <w:color w:val="000000"/>
          <w:lang w:val="en-US"/>
        </w:rPr>
        <w:t>, Fax.</w:t>
      </w:r>
      <w:r w:rsidR="00EB5426">
        <w:rPr>
          <w:rFonts w:ascii="Times New Roman" w:hAnsi="Times New Roman"/>
          <w:b/>
          <w:color w:val="000000"/>
          <w:lang w:val="en-US"/>
        </w:rPr>
        <w:t>0</w:t>
      </w:r>
      <w:r>
        <w:rPr>
          <w:rFonts w:ascii="Times New Roman" w:hAnsi="Times New Roman"/>
          <w:b/>
          <w:color w:val="000000"/>
          <w:lang w:val="en-US"/>
        </w:rPr>
        <w:t>-62-7</w:t>
      </w:r>
      <w:r w:rsidRPr="006A16E1">
        <w:rPr>
          <w:rFonts w:ascii="Times New Roman" w:hAnsi="Times New Roman"/>
          <w:b/>
          <w:color w:val="000000"/>
          <w:lang w:val="en-US"/>
        </w:rPr>
        <w:t>6-89-</w:t>
      </w:r>
      <w:r>
        <w:rPr>
          <w:rFonts w:ascii="Times New Roman" w:hAnsi="Times New Roman"/>
          <w:b/>
          <w:color w:val="000000"/>
          <w:lang w:val="en-US"/>
        </w:rPr>
        <w:t>79</w:t>
      </w:r>
      <w:r w:rsidRPr="006A16E1">
        <w:rPr>
          <w:rFonts w:ascii="Times New Roman" w:hAnsi="Times New Roman"/>
          <w:b/>
          <w:color w:val="000000"/>
          <w:lang w:val="en-US"/>
        </w:rPr>
        <w:t>0</w:t>
      </w:r>
    </w:p>
    <w:p w:rsidR="005B5EBC" w:rsidRPr="006A16E1" w:rsidRDefault="005B5EBC" w:rsidP="005B5EBC">
      <w:pPr>
        <w:pStyle w:val="Podtytu"/>
        <w:ind w:firstLine="708"/>
        <w:jc w:val="center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 xml:space="preserve">              </w:t>
      </w:r>
      <w:hyperlink r:id="rId10" w:history="1">
        <w:r w:rsidRPr="00922DEA">
          <w:rPr>
            <w:rStyle w:val="Hipercze"/>
            <w:rFonts w:ascii="Times New Roman" w:hAnsi="Times New Roman"/>
            <w:b/>
            <w:lang w:val="en-US"/>
          </w:rPr>
          <w:t>www.pup.kalisz.pl</w:t>
        </w:r>
      </w:hyperlink>
      <w:r>
        <w:rPr>
          <w:rFonts w:ascii="Times New Roman" w:hAnsi="Times New Roman"/>
          <w:b/>
          <w:color w:val="000000"/>
          <w:lang w:val="en-US"/>
        </w:rPr>
        <w:t xml:space="preserve">     e</w:t>
      </w:r>
      <w:r w:rsidRPr="006A16E1">
        <w:rPr>
          <w:rFonts w:ascii="Times New Roman" w:hAnsi="Times New Roman"/>
          <w:b/>
          <w:color w:val="000000"/>
          <w:lang w:val="en-US"/>
        </w:rPr>
        <w:t xml:space="preserve">-mail: </w:t>
      </w:r>
      <w:hyperlink r:id="rId11" w:history="1">
        <w:r w:rsidRPr="006A16E1">
          <w:rPr>
            <w:rStyle w:val="Hipercze"/>
            <w:color w:val="000000"/>
            <w:lang w:val="en-US"/>
          </w:rPr>
          <w:t>poka@praca.gov.pl</w:t>
        </w:r>
      </w:hyperlink>
      <w:r w:rsidRPr="006A16E1">
        <w:rPr>
          <w:rFonts w:ascii="Times New Roman" w:hAnsi="Times New Roman"/>
          <w:b/>
          <w:color w:val="000000"/>
          <w:lang w:val="en-US"/>
        </w:rPr>
        <w:t xml:space="preserve"> </w:t>
      </w:r>
    </w:p>
    <w:p w:rsidR="00695EDA" w:rsidRDefault="00695EDA"/>
    <w:p w:rsidR="00695EDA" w:rsidRDefault="00695EDA"/>
    <w:p w:rsidR="001C49F7" w:rsidRDefault="001C49F7">
      <w:r>
        <w:t xml:space="preserve">                                                                       </w:t>
      </w:r>
    </w:p>
    <w:p w:rsidR="001C49F7" w:rsidRDefault="001C49F7"/>
    <w:p w:rsidR="001C49F7" w:rsidRDefault="001C49F7"/>
    <w:p w:rsidR="001C49F7" w:rsidRDefault="001C49F7" w:rsidP="005B5EBC">
      <w:pPr>
        <w:rPr>
          <w:sz w:val="40"/>
          <w:szCs w:val="40"/>
        </w:rPr>
      </w:pPr>
    </w:p>
    <w:p w:rsidR="001C49F7" w:rsidRDefault="001C49F7" w:rsidP="001C49F7">
      <w:pPr>
        <w:pStyle w:val="Bezodstpw"/>
        <w:rPr>
          <w:sz w:val="24"/>
          <w:szCs w:val="24"/>
        </w:rPr>
      </w:pPr>
    </w:p>
    <w:p w:rsidR="00FE57D6" w:rsidRDefault="00FE57D6" w:rsidP="00FE57D6">
      <w:pPr>
        <w:pStyle w:val="Bezodstpw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E57D6">
        <w:rPr>
          <w:rFonts w:ascii="Times New Roman" w:hAnsi="Times New Roman" w:cs="Times New Roman"/>
          <w:sz w:val="36"/>
          <w:szCs w:val="36"/>
        </w:rPr>
        <w:t xml:space="preserve">MONITORING ZAWODÓW </w:t>
      </w:r>
    </w:p>
    <w:p w:rsidR="001C49F7" w:rsidRPr="00FE57D6" w:rsidRDefault="00FE57D6" w:rsidP="00FE57D6">
      <w:pPr>
        <w:pStyle w:val="Bezodstpw"/>
        <w:jc w:val="center"/>
        <w:rPr>
          <w:rFonts w:ascii="Times New Roman" w:hAnsi="Times New Roman" w:cs="Times New Roman"/>
          <w:sz w:val="36"/>
          <w:szCs w:val="36"/>
        </w:rPr>
      </w:pPr>
      <w:r w:rsidRPr="00FE57D6">
        <w:rPr>
          <w:rFonts w:ascii="Times New Roman" w:hAnsi="Times New Roman" w:cs="Times New Roman"/>
          <w:sz w:val="36"/>
          <w:szCs w:val="36"/>
        </w:rPr>
        <w:t xml:space="preserve">DEFICYTOWYCH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FE57D6">
        <w:rPr>
          <w:rFonts w:ascii="Times New Roman" w:hAnsi="Times New Roman" w:cs="Times New Roman"/>
          <w:sz w:val="36"/>
          <w:szCs w:val="36"/>
        </w:rPr>
        <w:t>I NADWYŻKOWYCH W POWIECIE KALISKIM GRODZKIM</w:t>
      </w:r>
    </w:p>
    <w:p w:rsidR="001C49F7" w:rsidRPr="00FE57D6" w:rsidRDefault="00AC7F2F" w:rsidP="00AC7F2F">
      <w:pPr>
        <w:pStyle w:val="Bezodstpw"/>
        <w:jc w:val="center"/>
        <w:rPr>
          <w:rFonts w:ascii="Times New Roman" w:hAnsi="Times New Roman" w:cs="Times New Roman"/>
          <w:sz w:val="36"/>
          <w:szCs w:val="36"/>
        </w:rPr>
      </w:pPr>
      <w:r w:rsidRPr="00FE57D6">
        <w:rPr>
          <w:rFonts w:ascii="Times New Roman" w:hAnsi="Times New Roman" w:cs="Times New Roman"/>
          <w:sz w:val="36"/>
          <w:szCs w:val="36"/>
        </w:rPr>
        <w:t xml:space="preserve">        w 201</w:t>
      </w:r>
      <w:r w:rsidR="002F373D">
        <w:rPr>
          <w:rFonts w:ascii="Times New Roman" w:hAnsi="Times New Roman" w:cs="Times New Roman"/>
          <w:sz w:val="36"/>
          <w:szCs w:val="36"/>
        </w:rPr>
        <w:t>9</w:t>
      </w:r>
      <w:r w:rsidRPr="00FE57D6">
        <w:rPr>
          <w:rFonts w:ascii="Times New Roman" w:hAnsi="Times New Roman" w:cs="Times New Roman"/>
          <w:sz w:val="36"/>
          <w:szCs w:val="36"/>
        </w:rPr>
        <w:t xml:space="preserve"> r.</w:t>
      </w: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>
      <w:pPr>
        <w:pStyle w:val="Bezodstpw"/>
        <w:jc w:val="center"/>
        <w:rPr>
          <w:sz w:val="32"/>
          <w:szCs w:val="32"/>
        </w:rPr>
      </w:pPr>
    </w:p>
    <w:p w:rsidR="00AC7F2F" w:rsidRDefault="00AC7F2F" w:rsidP="00AC7F2F"/>
    <w:p w:rsidR="00AC7F2F" w:rsidRDefault="00AC7F2F" w:rsidP="00AC7F2F"/>
    <w:p w:rsidR="00AC7F2F" w:rsidRDefault="00AC7F2F" w:rsidP="00AC7F2F">
      <w:r>
        <w:t xml:space="preserve">                         </w:t>
      </w:r>
    </w:p>
    <w:p w:rsidR="007E1AD7" w:rsidRPr="00E2251E" w:rsidRDefault="008B1BDE" w:rsidP="0018542D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51E">
        <w:rPr>
          <w:rFonts w:ascii="Times New Roman" w:hAnsi="Times New Roman" w:cs="Times New Roman"/>
          <w:sz w:val="24"/>
          <w:szCs w:val="24"/>
        </w:rPr>
        <w:t xml:space="preserve">Kalisz, </w:t>
      </w:r>
      <w:r w:rsidR="000D7871" w:rsidRPr="00E2251E">
        <w:rPr>
          <w:rFonts w:ascii="Times New Roman" w:hAnsi="Times New Roman" w:cs="Times New Roman"/>
          <w:sz w:val="24"/>
          <w:szCs w:val="24"/>
        </w:rPr>
        <w:t>kwiecień</w:t>
      </w:r>
      <w:r w:rsidRPr="00E2251E">
        <w:rPr>
          <w:rFonts w:ascii="Times New Roman" w:hAnsi="Times New Roman" w:cs="Times New Roman"/>
          <w:sz w:val="24"/>
          <w:szCs w:val="24"/>
        </w:rPr>
        <w:t xml:space="preserve"> </w:t>
      </w:r>
      <w:r w:rsidR="00F02D86">
        <w:rPr>
          <w:rFonts w:ascii="Times New Roman" w:hAnsi="Times New Roman" w:cs="Times New Roman"/>
          <w:sz w:val="24"/>
          <w:szCs w:val="24"/>
        </w:rPr>
        <w:t>2018</w:t>
      </w:r>
      <w:r w:rsidR="00AC7F2F" w:rsidRPr="00E2251E">
        <w:rPr>
          <w:rFonts w:ascii="Times New Roman" w:hAnsi="Times New Roman" w:cs="Times New Roman"/>
          <w:sz w:val="24"/>
          <w:szCs w:val="24"/>
        </w:rPr>
        <w:t>r.</w:t>
      </w:r>
    </w:p>
    <w:p w:rsidR="00AC7F2F" w:rsidRDefault="00AC7F2F" w:rsidP="00AC7F2F"/>
    <w:p w:rsidR="007E1AD7" w:rsidRDefault="007E1AD7" w:rsidP="00AC7F2F">
      <w:r>
        <w:t xml:space="preserve">                           </w:t>
      </w:r>
    </w:p>
    <w:p w:rsidR="0018542D" w:rsidRPr="00722B19" w:rsidRDefault="0018542D" w:rsidP="0018542D">
      <w:pPr>
        <w:rPr>
          <w:rFonts w:cs="Times New Roman"/>
          <w:b/>
          <w:sz w:val="32"/>
          <w:szCs w:val="32"/>
        </w:rPr>
      </w:pPr>
      <w:r w:rsidRPr="00722B19">
        <w:rPr>
          <w:rFonts w:cs="Times New Roman"/>
          <w:b/>
          <w:sz w:val="32"/>
          <w:szCs w:val="32"/>
        </w:rPr>
        <w:lastRenderedPageBreak/>
        <w:t>Spis  treści</w:t>
      </w:r>
    </w:p>
    <w:p w:rsidR="0018542D" w:rsidRPr="00722B19" w:rsidRDefault="0018542D" w:rsidP="0018542D">
      <w:pPr>
        <w:pStyle w:val="Akapitzlist"/>
        <w:numPr>
          <w:ilvl w:val="0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>Wstęp…………………………………………………………………………………………….  3</w:t>
      </w:r>
    </w:p>
    <w:p w:rsidR="0018542D" w:rsidRPr="00722B19" w:rsidRDefault="0018542D" w:rsidP="0018542D">
      <w:pPr>
        <w:pStyle w:val="Akapitzlist"/>
        <w:numPr>
          <w:ilvl w:val="0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>Analiza ogólnej sytuacji na rynku pracy…………………………………………… 5</w:t>
      </w:r>
    </w:p>
    <w:p w:rsidR="0018542D" w:rsidRPr="00722B19" w:rsidRDefault="0018542D" w:rsidP="0018542D">
      <w:pPr>
        <w:pStyle w:val="Akapitzlist"/>
        <w:numPr>
          <w:ilvl w:val="0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 xml:space="preserve">Ranking zawodów deficytowych i nadwyżkowych…………………………. </w:t>
      </w:r>
      <w:r w:rsidR="00696B42">
        <w:rPr>
          <w:rFonts w:cs="Times New Roman"/>
          <w:sz w:val="28"/>
          <w:szCs w:val="28"/>
        </w:rPr>
        <w:t>21</w:t>
      </w:r>
    </w:p>
    <w:p w:rsidR="0018542D" w:rsidRPr="00722B19" w:rsidRDefault="0018542D" w:rsidP="0018542D">
      <w:pPr>
        <w:pStyle w:val="Akapitzlist"/>
        <w:numPr>
          <w:ilvl w:val="0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>Analiza umiejętności i uprawnień……………………………………………………</w:t>
      </w:r>
      <w:r w:rsidR="00EF236B">
        <w:rPr>
          <w:rFonts w:cs="Times New Roman"/>
          <w:sz w:val="28"/>
          <w:szCs w:val="28"/>
        </w:rPr>
        <w:t>2</w:t>
      </w:r>
      <w:r w:rsidR="00294EDB">
        <w:rPr>
          <w:rFonts w:cs="Times New Roman"/>
          <w:sz w:val="28"/>
          <w:szCs w:val="28"/>
        </w:rPr>
        <w:t>8</w:t>
      </w:r>
    </w:p>
    <w:p w:rsidR="0018542D" w:rsidRPr="00722B19" w:rsidRDefault="0018542D" w:rsidP="0018542D">
      <w:pPr>
        <w:pStyle w:val="Akapitzlist"/>
        <w:numPr>
          <w:ilvl w:val="0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 xml:space="preserve">Analiza rynku edukacyjnego…………………………………………………………   </w:t>
      </w:r>
      <w:r w:rsidR="00294EDB">
        <w:rPr>
          <w:rFonts w:cs="Times New Roman"/>
          <w:sz w:val="28"/>
          <w:szCs w:val="28"/>
        </w:rPr>
        <w:t>32</w:t>
      </w:r>
    </w:p>
    <w:p w:rsidR="0018542D" w:rsidRPr="00722B19" w:rsidRDefault="0018542D" w:rsidP="0018542D">
      <w:pPr>
        <w:pStyle w:val="Akapitzlist"/>
        <w:numPr>
          <w:ilvl w:val="1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>Analiza uczniów ostatnich klas szkół ponadgimnazjalnych….</w:t>
      </w:r>
      <w:r>
        <w:rPr>
          <w:rFonts w:cs="Times New Roman"/>
          <w:sz w:val="28"/>
          <w:szCs w:val="28"/>
        </w:rPr>
        <w:t>.</w:t>
      </w:r>
      <w:r w:rsidRPr="00722B19">
        <w:rPr>
          <w:rFonts w:cs="Times New Roman"/>
          <w:sz w:val="28"/>
          <w:szCs w:val="28"/>
        </w:rPr>
        <w:t>.</w:t>
      </w:r>
      <w:r w:rsidR="00A419B1">
        <w:rPr>
          <w:rFonts w:cs="Times New Roman"/>
          <w:sz w:val="28"/>
          <w:szCs w:val="28"/>
        </w:rPr>
        <w:t xml:space="preserve"> </w:t>
      </w:r>
      <w:r w:rsidR="00294EDB">
        <w:rPr>
          <w:rFonts w:cs="Times New Roman"/>
          <w:sz w:val="28"/>
          <w:szCs w:val="28"/>
        </w:rPr>
        <w:t>32</w:t>
      </w:r>
    </w:p>
    <w:p w:rsidR="0018542D" w:rsidRPr="00722B19" w:rsidRDefault="0018542D" w:rsidP="0018542D">
      <w:pPr>
        <w:pStyle w:val="Akapitzlist"/>
        <w:numPr>
          <w:ilvl w:val="1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>Analiza absolwentów szkół ponadgimnazjalnych…………………</w:t>
      </w:r>
      <w:r w:rsidR="00077985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.</w:t>
      </w:r>
      <w:r w:rsidR="00294EDB">
        <w:rPr>
          <w:rFonts w:cs="Times New Roman"/>
          <w:sz w:val="28"/>
          <w:szCs w:val="28"/>
        </w:rPr>
        <w:t>36</w:t>
      </w:r>
      <w:r w:rsidRPr="00722B19">
        <w:rPr>
          <w:rFonts w:cs="Times New Roman"/>
          <w:sz w:val="28"/>
          <w:szCs w:val="28"/>
        </w:rPr>
        <w:t xml:space="preserve"> </w:t>
      </w:r>
    </w:p>
    <w:p w:rsidR="0018542D" w:rsidRPr="00722B19" w:rsidRDefault="0018542D" w:rsidP="0018542D">
      <w:pPr>
        <w:pStyle w:val="Akapitzlist"/>
        <w:numPr>
          <w:ilvl w:val="0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>Analiza lokalnego rynku na bazie badania kwestionariuszowego przedsiębiorst</w:t>
      </w:r>
      <w:r w:rsidR="00EF236B">
        <w:rPr>
          <w:rFonts w:cs="Times New Roman"/>
          <w:sz w:val="28"/>
          <w:szCs w:val="28"/>
        </w:rPr>
        <w:t>w………………………………………………………………………………3</w:t>
      </w:r>
      <w:r w:rsidR="00294EDB">
        <w:rPr>
          <w:rFonts w:cs="Times New Roman"/>
          <w:sz w:val="28"/>
          <w:szCs w:val="28"/>
        </w:rPr>
        <w:t>7</w:t>
      </w:r>
    </w:p>
    <w:p w:rsidR="0018542D" w:rsidRPr="00722B19" w:rsidRDefault="0018542D" w:rsidP="0018542D">
      <w:pPr>
        <w:pStyle w:val="Akapitzlist"/>
        <w:numPr>
          <w:ilvl w:val="0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 xml:space="preserve">Prognoza lokalnego rynku </w:t>
      </w:r>
      <w:r w:rsidR="00077985">
        <w:rPr>
          <w:rFonts w:cs="Times New Roman"/>
          <w:sz w:val="28"/>
          <w:szCs w:val="28"/>
        </w:rPr>
        <w:t>pracy na rok 201</w:t>
      </w:r>
      <w:r w:rsidR="000D7871">
        <w:rPr>
          <w:rFonts w:cs="Times New Roman"/>
          <w:sz w:val="28"/>
          <w:szCs w:val="28"/>
        </w:rPr>
        <w:t>7</w:t>
      </w:r>
      <w:r w:rsidR="00EF236B">
        <w:rPr>
          <w:rFonts w:cs="Times New Roman"/>
          <w:sz w:val="28"/>
          <w:szCs w:val="28"/>
        </w:rPr>
        <w:t>………………………………….</w:t>
      </w:r>
      <w:r w:rsidR="00294EDB">
        <w:rPr>
          <w:rFonts w:cs="Times New Roman"/>
          <w:sz w:val="28"/>
          <w:szCs w:val="28"/>
        </w:rPr>
        <w:t>66</w:t>
      </w:r>
    </w:p>
    <w:p w:rsidR="0018542D" w:rsidRPr="00722B19" w:rsidRDefault="0018542D" w:rsidP="0018542D">
      <w:pPr>
        <w:pStyle w:val="Akapitzlist"/>
        <w:numPr>
          <w:ilvl w:val="0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>Podsumowanie……………………………………………………………………………….</w:t>
      </w:r>
      <w:r w:rsidR="00294EDB">
        <w:rPr>
          <w:rFonts w:cs="Times New Roman"/>
          <w:sz w:val="28"/>
          <w:szCs w:val="28"/>
        </w:rPr>
        <w:t>8</w:t>
      </w:r>
      <w:r w:rsidR="00577C4F">
        <w:rPr>
          <w:rFonts w:cs="Times New Roman"/>
          <w:sz w:val="28"/>
          <w:szCs w:val="28"/>
        </w:rPr>
        <w:t>3</w:t>
      </w:r>
    </w:p>
    <w:p w:rsidR="0018542D" w:rsidRPr="00722B19" w:rsidRDefault="0018542D" w:rsidP="0018542D">
      <w:pPr>
        <w:pStyle w:val="Akapitzlist"/>
        <w:numPr>
          <w:ilvl w:val="0"/>
          <w:numId w:val="6"/>
        </w:num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>Informacja sygnalna………………………………………………………………………..</w:t>
      </w:r>
      <w:r w:rsidR="00294EDB">
        <w:rPr>
          <w:rFonts w:cs="Times New Roman"/>
          <w:sz w:val="28"/>
          <w:szCs w:val="28"/>
        </w:rPr>
        <w:t>84</w:t>
      </w:r>
      <w:r w:rsidRPr="00722B19">
        <w:rPr>
          <w:rFonts w:cs="Times New Roman"/>
          <w:sz w:val="28"/>
          <w:szCs w:val="28"/>
        </w:rPr>
        <w:t xml:space="preserve">                       </w:t>
      </w:r>
    </w:p>
    <w:p w:rsidR="0018542D" w:rsidRPr="00722B19" w:rsidRDefault="0018542D" w:rsidP="0018542D">
      <w:pPr>
        <w:rPr>
          <w:rFonts w:cs="Times New Roman"/>
          <w:sz w:val="28"/>
          <w:szCs w:val="28"/>
        </w:rPr>
      </w:pPr>
    </w:p>
    <w:p w:rsidR="0018542D" w:rsidRPr="00722B19" w:rsidRDefault="0018542D" w:rsidP="0018542D">
      <w:pPr>
        <w:rPr>
          <w:rFonts w:cs="Times New Roman"/>
          <w:sz w:val="28"/>
          <w:szCs w:val="28"/>
        </w:rPr>
      </w:pPr>
      <w:r w:rsidRPr="00722B19">
        <w:rPr>
          <w:rFonts w:cs="Times New Roman"/>
          <w:sz w:val="28"/>
          <w:szCs w:val="28"/>
        </w:rPr>
        <w:t xml:space="preserve">      </w:t>
      </w:r>
    </w:p>
    <w:p w:rsidR="007E1AD7" w:rsidRDefault="007E1AD7" w:rsidP="00AC7F2F"/>
    <w:p w:rsidR="007E1AD7" w:rsidRDefault="007E1AD7" w:rsidP="0018542D">
      <w:pPr>
        <w:ind w:left="720"/>
      </w:pPr>
    </w:p>
    <w:p w:rsidR="0018542D" w:rsidRDefault="0018542D" w:rsidP="00AC7F2F"/>
    <w:p w:rsidR="0018542D" w:rsidRDefault="0018542D" w:rsidP="00AC7F2F"/>
    <w:p w:rsidR="0018542D" w:rsidRDefault="0018542D" w:rsidP="00AC7F2F"/>
    <w:p w:rsidR="0018542D" w:rsidRDefault="0018542D" w:rsidP="00AC7F2F"/>
    <w:p w:rsidR="0018542D" w:rsidRDefault="0018542D" w:rsidP="00AC7F2F"/>
    <w:p w:rsidR="0018542D" w:rsidRDefault="0018542D" w:rsidP="00AC7F2F"/>
    <w:p w:rsidR="0018542D" w:rsidRDefault="0018542D" w:rsidP="00AC7F2F"/>
    <w:p w:rsidR="0018542D" w:rsidRDefault="0018542D" w:rsidP="00AC7F2F"/>
    <w:p w:rsidR="0018542D" w:rsidRDefault="0018542D" w:rsidP="00AC7F2F"/>
    <w:p w:rsidR="0018542D" w:rsidRDefault="0018542D" w:rsidP="00AC7F2F"/>
    <w:p w:rsidR="00F02D86" w:rsidRDefault="00F02D86" w:rsidP="00AC7F2F"/>
    <w:p w:rsidR="0018542D" w:rsidRDefault="0018542D" w:rsidP="00AC7F2F"/>
    <w:p w:rsidR="0018542D" w:rsidRDefault="0018542D" w:rsidP="00AC7F2F"/>
    <w:p w:rsidR="0018542D" w:rsidRDefault="0018542D" w:rsidP="00AC7F2F"/>
    <w:p w:rsidR="007E1AD7" w:rsidRDefault="007E1AD7" w:rsidP="00AC7F2F"/>
    <w:p w:rsidR="0018542D" w:rsidRPr="003F3C33" w:rsidRDefault="00AA266B" w:rsidP="001854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3C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Wstęp </w:t>
      </w:r>
    </w:p>
    <w:p w:rsidR="0018542D" w:rsidRPr="00F61ECA" w:rsidRDefault="0018542D" w:rsidP="0018542D">
      <w:pPr>
        <w:rPr>
          <w:rFonts w:ascii="Times New Roman" w:hAnsi="Times New Roman" w:cs="Times New Roman"/>
          <w:sz w:val="24"/>
          <w:szCs w:val="24"/>
        </w:rPr>
      </w:pPr>
    </w:p>
    <w:p w:rsidR="00D163BC" w:rsidRPr="00D163BC" w:rsidRDefault="0018542D" w:rsidP="00D16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3BC">
        <w:rPr>
          <w:rFonts w:ascii="Times New Roman" w:hAnsi="Times New Roman" w:cs="Times New Roman"/>
          <w:sz w:val="24"/>
          <w:szCs w:val="24"/>
        </w:rPr>
        <w:t xml:space="preserve">       Monitoring zawodów deficytowych i nadwyżkowych jest kluczowym narzędziem wykorzystywanym przy planowaniu działań prowadzących do osiągnięcia równowagi na lokalnym rynku pracy. </w:t>
      </w:r>
      <w:r w:rsidR="00D163BC" w:rsidRPr="00D163BC">
        <w:rPr>
          <w:rFonts w:ascii="Times New Roman" w:hAnsi="Times New Roman" w:cs="Times New Roman"/>
          <w:sz w:val="24"/>
          <w:szCs w:val="24"/>
        </w:rPr>
        <w:t>Dokonana analiza</w:t>
      </w:r>
      <w:r w:rsidR="00D163BC">
        <w:rPr>
          <w:rFonts w:ascii="Times New Roman" w:hAnsi="Times New Roman" w:cs="Times New Roman"/>
          <w:sz w:val="24"/>
          <w:szCs w:val="24"/>
        </w:rPr>
        <w:t xml:space="preserve"> </w:t>
      </w:r>
      <w:r w:rsidR="00D163BC" w:rsidRPr="00D163BC">
        <w:rPr>
          <w:rFonts w:ascii="Times New Roman" w:hAnsi="Times New Roman" w:cs="Times New Roman"/>
          <w:sz w:val="24"/>
          <w:szCs w:val="24"/>
        </w:rPr>
        <w:t>została przygotowana według zaleceń metodyczn</w:t>
      </w:r>
      <w:r w:rsidR="00D163BC">
        <w:rPr>
          <w:rFonts w:ascii="Times New Roman" w:hAnsi="Times New Roman" w:cs="Times New Roman"/>
          <w:sz w:val="24"/>
          <w:szCs w:val="24"/>
        </w:rPr>
        <w:t xml:space="preserve">ych Ministerstwa Rodziny, Pracy </w:t>
      </w:r>
      <w:r w:rsidR="00D163BC" w:rsidRPr="00D163BC">
        <w:rPr>
          <w:rFonts w:ascii="Times New Roman" w:hAnsi="Times New Roman" w:cs="Times New Roman"/>
          <w:sz w:val="24"/>
          <w:szCs w:val="24"/>
        </w:rPr>
        <w:t>i Polityki Społecznej oraz zgodnie z art. 9 ust. 1 pkt</w:t>
      </w:r>
      <w:r w:rsidR="00D163BC">
        <w:rPr>
          <w:rFonts w:ascii="Times New Roman" w:hAnsi="Times New Roman" w:cs="Times New Roman"/>
          <w:sz w:val="24"/>
          <w:szCs w:val="24"/>
        </w:rPr>
        <w:t xml:space="preserve"> 9 Ustawy </w:t>
      </w:r>
      <w:r w:rsidR="00C70B7E">
        <w:rPr>
          <w:rFonts w:ascii="Times New Roman" w:hAnsi="Times New Roman" w:cs="Times New Roman"/>
          <w:sz w:val="24"/>
          <w:szCs w:val="24"/>
        </w:rPr>
        <w:t xml:space="preserve">       </w:t>
      </w:r>
      <w:r w:rsidR="00D163BC">
        <w:rPr>
          <w:rFonts w:ascii="Times New Roman" w:hAnsi="Times New Roman" w:cs="Times New Roman"/>
          <w:sz w:val="24"/>
          <w:szCs w:val="24"/>
        </w:rPr>
        <w:t xml:space="preserve">o promocji o promocji </w:t>
      </w:r>
      <w:r w:rsidR="00D163BC" w:rsidRPr="00D163BC">
        <w:rPr>
          <w:rFonts w:ascii="Times New Roman" w:hAnsi="Times New Roman" w:cs="Times New Roman"/>
          <w:sz w:val="24"/>
          <w:szCs w:val="24"/>
        </w:rPr>
        <w:t>zatrudnienia i instytucjach rynku z dnia 20 kwietnia 2</w:t>
      </w:r>
      <w:r w:rsidR="00D163BC">
        <w:rPr>
          <w:rFonts w:ascii="Times New Roman" w:hAnsi="Times New Roman" w:cs="Times New Roman"/>
          <w:sz w:val="24"/>
          <w:szCs w:val="24"/>
        </w:rPr>
        <w:t xml:space="preserve">004 r. Na potrzeby sporządzenia </w:t>
      </w:r>
      <w:r w:rsidR="00D163BC" w:rsidRPr="00D163BC">
        <w:rPr>
          <w:rFonts w:ascii="Times New Roman" w:hAnsi="Times New Roman" w:cs="Times New Roman"/>
          <w:sz w:val="24"/>
          <w:szCs w:val="24"/>
        </w:rPr>
        <w:t>niniejszego raportu przyjęto także założenie, iż ana</w:t>
      </w:r>
      <w:r w:rsidR="00D163BC">
        <w:rPr>
          <w:rFonts w:ascii="Times New Roman" w:hAnsi="Times New Roman" w:cs="Times New Roman"/>
          <w:sz w:val="24"/>
          <w:szCs w:val="24"/>
        </w:rPr>
        <w:t xml:space="preserve">lizowane będą te wskaźniki </w:t>
      </w:r>
      <w:r w:rsidR="00C70B7E">
        <w:rPr>
          <w:rFonts w:ascii="Times New Roman" w:hAnsi="Times New Roman" w:cs="Times New Roman"/>
          <w:sz w:val="24"/>
          <w:szCs w:val="24"/>
        </w:rPr>
        <w:t xml:space="preserve">       </w:t>
      </w:r>
      <w:r w:rsidR="00D163BC">
        <w:rPr>
          <w:rFonts w:ascii="Times New Roman" w:hAnsi="Times New Roman" w:cs="Times New Roman"/>
          <w:sz w:val="24"/>
          <w:szCs w:val="24"/>
        </w:rPr>
        <w:t xml:space="preserve">i te </w:t>
      </w:r>
      <w:r w:rsidR="00D163BC" w:rsidRPr="00D163BC">
        <w:rPr>
          <w:rFonts w:ascii="Times New Roman" w:hAnsi="Times New Roman" w:cs="Times New Roman"/>
          <w:sz w:val="24"/>
          <w:szCs w:val="24"/>
        </w:rPr>
        <w:t>zmienne, które charakteryzują się najwyższym natężeniem danej cechy.</w:t>
      </w:r>
    </w:p>
    <w:p w:rsidR="0018542D" w:rsidRPr="00D163BC" w:rsidRDefault="0018542D" w:rsidP="00D163BC">
      <w:pPr>
        <w:jc w:val="both"/>
        <w:rPr>
          <w:rFonts w:ascii="Times New Roman" w:hAnsi="Times New Roman" w:cs="Times New Roman"/>
          <w:sz w:val="24"/>
          <w:szCs w:val="24"/>
        </w:rPr>
      </w:pPr>
      <w:r w:rsidRPr="00D163BC">
        <w:rPr>
          <w:rFonts w:ascii="Times New Roman" w:hAnsi="Times New Roman" w:cs="Times New Roman"/>
          <w:sz w:val="24"/>
          <w:szCs w:val="24"/>
        </w:rPr>
        <w:t>Monitoring zawodów deficytowych i nadwyżkowych umożliwia określenie popytu i podaży na poszczególnych rynkach zawodowo</w:t>
      </w:r>
      <w:r w:rsidR="0026549D">
        <w:rPr>
          <w:rFonts w:ascii="Times New Roman" w:hAnsi="Times New Roman" w:cs="Times New Roman"/>
          <w:sz w:val="24"/>
          <w:szCs w:val="24"/>
        </w:rPr>
        <w:t xml:space="preserve"> </w:t>
      </w:r>
      <w:r w:rsidRPr="00D163BC">
        <w:rPr>
          <w:rFonts w:ascii="Times New Roman" w:hAnsi="Times New Roman" w:cs="Times New Roman"/>
          <w:sz w:val="24"/>
          <w:szCs w:val="24"/>
        </w:rPr>
        <w:t xml:space="preserve">- terytorialnych, umożliwia pozyskanie  istotnych informacji odnośnie struktury bezrobocia,  służy koordynacji szkoleń bezrobotnych oraz powinien stanowić podstawę do kształtowania oferty edukacyjnej – szczególnie szkół zawodowych. </w:t>
      </w:r>
    </w:p>
    <w:p w:rsidR="0018542D" w:rsidRPr="00F61ECA" w:rsidRDefault="0018542D" w:rsidP="003F3C3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63BC">
        <w:rPr>
          <w:rFonts w:ascii="Times New Roman" w:hAnsi="Times New Roman" w:cs="Times New Roman"/>
          <w:sz w:val="24"/>
          <w:szCs w:val="24"/>
        </w:rPr>
        <w:t>W</w:t>
      </w:r>
      <w:r w:rsidRPr="00F61ECA">
        <w:rPr>
          <w:rFonts w:ascii="Times New Roman" w:hAnsi="Times New Roman" w:cs="Times New Roman"/>
          <w:sz w:val="24"/>
          <w:szCs w:val="24"/>
        </w:rPr>
        <w:t xml:space="preserve"> roku 2015 została wprowadzona  „ Nowa metodologia prowadzenia monitoringu zawodów deficytowych i nadwyżkowych na lokalnym rynku pracy” Metodologia ta została przygotowana  na zlecenie Centrum Rozwoju Zasobów Ludzkich przez Instytut Nauk Społeczno-Ekonomicznych z Łodzi. </w:t>
      </w:r>
    </w:p>
    <w:p w:rsidR="0018542D" w:rsidRPr="00F61ECA" w:rsidRDefault="0018542D" w:rsidP="003F3C33">
      <w:pPr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 xml:space="preserve">          Opracowane zalecenia metodyczne prowadzenia monitoringu zawodów deficytowych </w:t>
      </w:r>
      <w:r w:rsidR="00EF5E8A">
        <w:rPr>
          <w:rFonts w:ascii="Times New Roman" w:hAnsi="Times New Roman" w:cs="Times New Roman"/>
          <w:sz w:val="24"/>
          <w:szCs w:val="24"/>
        </w:rPr>
        <w:t xml:space="preserve"> </w:t>
      </w:r>
      <w:r w:rsidR="003F3C33">
        <w:rPr>
          <w:rFonts w:ascii="Times New Roman" w:hAnsi="Times New Roman" w:cs="Times New Roman"/>
          <w:sz w:val="24"/>
          <w:szCs w:val="24"/>
        </w:rPr>
        <w:t xml:space="preserve">    </w:t>
      </w:r>
      <w:r w:rsidR="00EF5E8A">
        <w:rPr>
          <w:rFonts w:ascii="Times New Roman" w:hAnsi="Times New Roman" w:cs="Times New Roman"/>
          <w:sz w:val="24"/>
          <w:szCs w:val="24"/>
        </w:rPr>
        <w:t xml:space="preserve">  </w:t>
      </w:r>
      <w:r w:rsidRPr="00F61ECA">
        <w:rPr>
          <w:rFonts w:ascii="Times New Roman" w:hAnsi="Times New Roman" w:cs="Times New Roman"/>
          <w:sz w:val="24"/>
          <w:szCs w:val="24"/>
        </w:rPr>
        <w:t>i nadwyżkowych umożliwiają w szczególności realizację zakładanych celów, którymi są:</w:t>
      </w:r>
    </w:p>
    <w:p w:rsidR="0018542D" w:rsidRPr="00F61ECA" w:rsidRDefault="0018542D" w:rsidP="003F3C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określenie kierunków i natężenia zmian zachodzących w strukturze zawodowo-</w:t>
      </w:r>
    </w:p>
    <w:p w:rsidR="0018542D" w:rsidRPr="00F61ECA" w:rsidRDefault="0018542D" w:rsidP="003F3C33">
      <w:pPr>
        <w:pStyle w:val="Akapitzlist"/>
        <w:ind w:left="1320"/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kwalifikacyjnej na powiatowym, wojewódzkim i krajowym rynku pracy,</w:t>
      </w:r>
    </w:p>
    <w:p w:rsidR="0018542D" w:rsidRPr="00F61ECA" w:rsidRDefault="0018542D" w:rsidP="003F3C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stworzenie bazy informacyjnej dla przewidywania struktur zawodowo- kwalifikacyjnych w układzie lokalnym, wojewódzkim i krajowym,</w:t>
      </w:r>
    </w:p>
    <w:p w:rsidR="0018542D" w:rsidRPr="00F61ECA" w:rsidRDefault="0018542D" w:rsidP="003F3C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określenie odpowiednich kierunków szkolenia bezrobotnych dla zapewnienia spójności z potrzebami rynku pracy,</w:t>
      </w:r>
    </w:p>
    <w:p w:rsidR="0018542D" w:rsidRPr="00F61ECA" w:rsidRDefault="0018542D" w:rsidP="003F3C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korektę poziomu, struktury i treści kształcenia zawodowego na poziomie ponadgimnazjalnym i wyższym,</w:t>
      </w:r>
    </w:p>
    <w:p w:rsidR="0018542D" w:rsidRPr="00F61ECA" w:rsidRDefault="0018542D" w:rsidP="003F3C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usprawnienie poradnictwa zawodowego poprzez wskazanie zawodów oraz kwalifikacji deficytowych i nadwyżkowych na lokalnym rynku pracy,</w:t>
      </w:r>
    </w:p>
    <w:p w:rsidR="0018542D" w:rsidRPr="00F61ECA" w:rsidRDefault="0018542D" w:rsidP="003F3C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ułatwienie realizacji programów specjalnych dla aktywizacji osób długotrwale bezrobotnych w celu promowania ich ponownego zatrudnienia.</w:t>
      </w:r>
    </w:p>
    <w:p w:rsidR="0018542D" w:rsidRPr="00F61ECA" w:rsidRDefault="0018542D" w:rsidP="003F3C33">
      <w:pPr>
        <w:pStyle w:val="Akapitzlist"/>
        <w:ind w:left="1320"/>
        <w:jc w:val="both"/>
        <w:rPr>
          <w:rFonts w:ascii="Times New Roman" w:hAnsi="Times New Roman" w:cs="Times New Roman"/>
          <w:sz w:val="24"/>
          <w:szCs w:val="24"/>
        </w:rPr>
      </w:pPr>
    </w:p>
    <w:p w:rsidR="0018542D" w:rsidRPr="00F61ECA" w:rsidRDefault="0018542D" w:rsidP="003F3C33">
      <w:pPr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 xml:space="preserve">                 Nowa metodologia poszerzona jest o :</w:t>
      </w:r>
    </w:p>
    <w:p w:rsidR="0051366F" w:rsidRPr="00F61ECA" w:rsidRDefault="0051366F" w:rsidP="003F3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E8A" w:rsidRDefault="0018542D" w:rsidP="003F3C33">
      <w:pPr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- dane o wolnych miejscach pracy  ofert internetowych</w:t>
      </w:r>
      <w:r w:rsidR="00EF5E8A">
        <w:rPr>
          <w:rFonts w:ascii="Times New Roman" w:hAnsi="Times New Roman" w:cs="Times New Roman"/>
          <w:sz w:val="24"/>
          <w:szCs w:val="24"/>
        </w:rPr>
        <w:t xml:space="preserve"> badane</w:t>
      </w:r>
      <w:r w:rsidRPr="00F61ECA">
        <w:rPr>
          <w:rFonts w:ascii="Times New Roman" w:hAnsi="Times New Roman" w:cs="Times New Roman"/>
          <w:sz w:val="24"/>
          <w:szCs w:val="24"/>
        </w:rPr>
        <w:t xml:space="preserve"> </w:t>
      </w:r>
      <w:r w:rsidR="00EF5E8A" w:rsidRPr="00F61ECA">
        <w:rPr>
          <w:rFonts w:ascii="Times New Roman" w:hAnsi="Times New Roman" w:cs="Times New Roman"/>
          <w:sz w:val="24"/>
          <w:szCs w:val="24"/>
        </w:rPr>
        <w:t>pop</w:t>
      </w:r>
      <w:r w:rsidR="00EF5E8A">
        <w:rPr>
          <w:rFonts w:ascii="Times New Roman" w:hAnsi="Times New Roman" w:cs="Times New Roman"/>
          <w:sz w:val="24"/>
          <w:szCs w:val="24"/>
        </w:rPr>
        <w:t>rzez wojewódzkie urzędy pracy</w:t>
      </w:r>
      <w:r w:rsidRPr="00F61ECA">
        <w:rPr>
          <w:rFonts w:ascii="Times New Roman" w:hAnsi="Times New Roman" w:cs="Times New Roman"/>
          <w:sz w:val="24"/>
          <w:szCs w:val="24"/>
        </w:rPr>
        <w:t xml:space="preserve">  2 razy  w roku ( kwiecień, październik</w:t>
      </w:r>
      <w:r w:rsidR="00855E8B">
        <w:rPr>
          <w:rFonts w:ascii="Times New Roman" w:hAnsi="Times New Roman" w:cs="Times New Roman"/>
          <w:sz w:val="24"/>
          <w:szCs w:val="24"/>
        </w:rPr>
        <w:t>),</w:t>
      </w:r>
    </w:p>
    <w:p w:rsidR="0018542D" w:rsidRPr="00F61ECA" w:rsidRDefault="00C432BC" w:rsidP="003F3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przeprowadzan</w:t>
      </w:r>
      <w:r w:rsidR="0018542D" w:rsidRPr="00F61ECA">
        <w:rPr>
          <w:rFonts w:ascii="Times New Roman" w:hAnsi="Times New Roman" w:cs="Times New Roman"/>
          <w:sz w:val="24"/>
          <w:szCs w:val="24"/>
        </w:rPr>
        <w:t>e raz w roku ( wrzesień/październik) przez powiatowe urzędy pracy badania kwestionari</w:t>
      </w:r>
      <w:r w:rsidR="00C24B58">
        <w:rPr>
          <w:rFonts w:ascii="Times New Roman" w:hAnsi="Times New Roman" w:cs="Times New Roman"/>
          <w:sz w:val="24"/>
          <w:szCs w:val="24"/>
        </w:rPr>
        <w:t>usza przedsiębiorstw, pozwala</w:t>
      </w:r>
      <w:r w:rsidR="0018542D" w:rsidRPr="00F61ECA">
        <w:rPr>
          <w:rFonts w:ascii="Times New Roman" w:hAnsi="Times New Roman" w:cs="Times New Roman"/>
          <w:sz w:val="24"/>
          <w:szCs w:val="24"/>
        </w:rPr>
        <w:t xml:space="preserve"> na formułowanie krótkotrwałych prognoz dotyczących zapotrzebowania zgłaszanego ze strony pracodawców na lokalnym rynku pracy.</w:t>
      </w:r>
    </w:p>
    <w:p w:rsidR="0018542D" w:rsidRPr="00F61ECA" w:rsidRDefault="0018542D" w:rsidP="0018542D">
      <w:pPr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lastRenderedPageBreak/>
        <w:t xml:space="preserve">      Podstawowymi miernikami w nowej metodologii monitoringu służącymi do określenia deficytu, równowagi bądź nadwyżki są:</w:t>
      </w:r>
    </w:p>
    <w:p w:rsidR="0018542D" w:rsidRPr="00F61ECA" w:rsidRDefault="0018542D" w:rsidP="0018542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61ECA">
        <w:rPr>
          <w:rFonts w:ascii="Times New Roman" w:hAnsi="Times New Roman" w:cs="Times New Roman"/>
          <w:b/>
          <w:sz w:val="24"/>
          <w:szCs w:val="24"/>
        </w:rPr>
        <w:t>Wskaźnik dostępności do oferty</w:t>
      </w:r>
    </w:p>
    <w:p w:rsidR="0018542D" w:rsidRPr="00F61ECA" w:rsidRDefault="0018542D" w:rsidP="0018542D">
      <w:pPr>
        <w:ind w:left="720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Miernik informuje o dostępności oferty pracy w danej grupie elementarnej. Im wyższa wartość miernika tym dostępność niższa. Wartość wskaźnika można interpretować jako przeciętną liczbę bezrobotnych przypadających na 1 ofertę pracy. Im wyższa wartość wskaźnika tym mniejsza szansa na znalezienie zatrudnienia w grupie zawodów.</w:t>
      </w:r>
    </w:p>
    <w:p w:rsidR="0018542D" w:rsidRPr="00F61ECA" w:rsidRDefault="0018542D" w:rsidP="0018542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61ECA">
        <w:rPr>
          <w:rFonts w:ascii="Times New Roman" w:hAnsi="Times New Roman" w:cs="Times New Roman"/>
          <w:b/>
          <w:sz w:val="24"/>
          <w:szCs w:val="24"/>
        </w:rPr>
        <w:t>Wskaźnik długotrwałego bezrobocia</w:t>
      </w:r>
    </w:p>
    <w:p w:rsidR="0018542D" w:rsidRPr="00F61ECA" w:rsidRDefault="0018542D" w:rsidP="0018542D">
      <w:pPr>
        <w:ind w:left="720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Wartość miernika informuje o tym, jaki odsetek bezrobotnych w elementarnej grupie zawodów stanowią długotrwale bezrobotni. Im większa wartość miernika, tym więcej długotrwale bezrobotnych w danej</w:t>
      </w:r>
      <w:r w:rsidR="00437E53">
        <w:rPr>
          <w:rFonts w:ascii="Times New Roman" w:hAnsi="Times New Roman" w:cs="Times New Roman"/>
          <w:sz w:val="24"/>
          <w:szCs w:val="24"/>
        </w:rPr>
        <w:t xml:space="preserve"> grupie elementarnej zawodów. </w:t>
      </w:r>
      <w:r w:rsidR="001C0254">
        <w:rPr>
          <w:rFonts w:ascii="Times New Roman" w:hAnsi="Times New Roman" w:cs="Times New Roman"/>
          <w:sz w:val="24"/>
          <w:szCs w:val="24"/>
        </w:rPr>
        <w:t>W</w:t>
      </w:r>
      <w:r w:rsidRPr="00F61ECA">
        <w:rPr>
          <w:rFonts w:ascii="Times New Roman" w:hAnsi="Times New Roman" w:cs="Times New Roman"/>
          <w:sz w:val="24"/>
          <w:szCs w:val="24"/>
        </w:rPr>
        <w:t>skaźnik  przyjmuje wartość od O ( sytuacja, w której bezrobotni długotrwale nie występują ) do 100% ( w przypadku, gdy każdy bezrobotny w elementarnej grupie zawodów jest długotrwale bezrobotnym).</w:t>
      </w:r>
    </w:p>
    <w:p w:rsidR="0018542D" w:rsidRPr="00F61ECA" w:rsidRDefault="0018542D" w:rsidP="0018542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61ECA">
        <w:rPr>
          <w:rFonts w:ascii="Times New Roman" w:hAnsi="Times New Roman" w:cs="Times New Roman"/>
          <w:b/>
          <w:sz w:val="24"/>
          <w:szCs w:val="24"/>
        </w:rPr>
        <w:t>Wskaźnik płynności bezrobotnych</w:t>
      </w:r>
    </w:p>
    <w:p w:rsidR="0018542D" w:rsidRPr="00F61ECA" w:rsidRDefault="0018542D" w:rsidP="001854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Wartość miernika wskazuje na kierunek i natężenie ruch bezrobotnych w elementarnej grupie zawodów.</w:t>
      </w:r>
    </w:p>
    <w:p w:rsidR="0018542D" w:rsidRPr="00F61ECA" w:rsidRDefault="0018542D" w:rsidP="001854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Wskaźnik &lt; 1 - napływ przewyższa odpływ, co oznacza wzrost liczby bezrobotnych   w elementarnej grupie zawodów.</w:t>
      </w:r>
    </w:p>
    <w:p w:rsidR="0018542D" w:rsidRPr="00F61ECA" w:rsidRDefault="0018542D" w:rsidP="001854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Wskaźnik = 1 – odpływ jest równy napływowi, przez co liczba bezrobotnych w grupie zawodów nie ulega zmianie.</w:t>
      </w:r>
    </w:p>
    <w:p w:rsidR="0018542D" w:rsidRPr="00F61ECA" w:rsidRDefault="0018542D" w:rsidP="001854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Wskaźnik &gt; 1 – odpływ przewyższa napływ, co oznacza spadek bezrobotnych             w zawodzie.</w:t>
      </w:r>
    </w:p>
    <w:p w:rsidR="0018542D" w:rsidRPr="00F61ECA" w:rsidRDefault="0018542D" w:rsidP="0051366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>Brak wartości – napływ jest równy zeru.</w:t>
      </w:r>
    </w:p>
    <w:p w:rsidR="0018542D" w:rsidRPr="00F61ECA" w:rsidRDefault="0018542D" w:rsidP="0018542D">
      <w:pPr>
        <w:ind w:left="720"/>
        <w:rPr>
          <w:rFonts w:ascii="Times New Roman" w:hAnsi="Times New Roman" w:cs="Times New Roman"/>
          <w:color w:val="010101"/>
          <w:sz w:val="24"/>
          <w:szCs w:val="24"/>
        </w:rPr>
      </w:pPr>
    </w:p>
    <w:p w:rsidR="0051366F" w:rsidRPr="00F61ECA" w:rsidRDefault="0051366F" w:rsidP="0018542D">
      <w:pPr>
        <w:ind w:left="720"/>
        <w:rPr>
          <w:rFonts w:ascii="Times New Roman" w:hAnsi="Times New Roman" w:cs="Times New Roman"/>
          <w:color w:val="010101"/>
          <w:sz w:val="24"/>
          <w:szCs w:val="24"/>
        </w:rPr>
      </w:pPr>
    </w:p>
    <w:p w:rsidR="0018542D" w:rsidRPr="00F61ECA" w:rsidRDefault="0018542D" w:rsidP="003F3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ECA">
        <w:rPr>
          <w:rFonts w:ascii="Times New Roman" w:hAnsi="Times New Roman" w:cs="Times New Roman"/>
          <w:sz w:val="24"/>
          <w:szCs w:val="24"/>
        </w:rPr>
        <w:t xml:space="preserve">         Niniejszy ranking zawodów deficytowych i nadwyżkowych opracowany jest dla obszaru powiatu kaliskiego </w:t>
      </w:r>
      <w:r w:rsidR="0051366F" w:rsidRPr="00F61ECA">
        <w:rPr>
          <w:rFonts w:ascii="Times New Roman" w:hAnsi="Times New Roman" w:cs="Times New Roman"/>
          <w:sz w:val="24"/>
          <w:szCs w:val="24"/>
        </w:rPr>
        <w:t>grodzkiego</w:t>
      </w:r>
      <w:r w:rsidRPr="00F61ECA">
        <w:rPr>
          <w:rFonts w:ascii="Times New Roman" w:hAnsi="Times New Roman" w:cs="Times New Roman"/>
          <w:sz w:val="24"/>
          <w:szCs w:val="24"/>
        </w:rPr>
        <w:t>. Okres badania to okres od 01.01.201</w:t>
      </w:r>
      <w:r w:rsidR="002F373D">
        <w:rPr>
          <w:rFonts w:ascii="Times New Roman" w:hAnsi="Times New Roman" w:cs="Times New Roman"/>
          <w:sz w:val="24"/>
          <w:szCs w:val="24"/>
        </w:rPr>
        <w:t>9</w:t>
      </w:r>
      <w:r w:rsidRPr="00F61ECA">
        <w:rPr>
          <w:rFonts w:ascii="Times New Roman" w:hAnsi="Times New Roman" w:cs="Times New Roman"/>
          <w:sz w:val="24"/>
          <w:szCs w:val="24"/>
        </w:rPr>
        <w:t xml:space="preserve"> r.</w:t>
      </w:r>
      <w:r w:rsidR="00C17580">
        <w:rPr>
          <w:rFonts w:ascii="Times New Roman" w:hAnsi="Times New Roman" w:cs="Times New Roman"/>
          <w:sz w:val="24"/>
          <w:szCs w:val="24"/>
        </w:rPr>
        <w:t xml:space="preserve"> </w:t>
      </w:r>
      <w:r w:rsidRPr="00F61ECA">
        <w:rPr>
          <w:rFonts w:ascii="Times New Roman" w:hAnsi="Times New Roman" w:cs="Times New Roman"/>
          <w:sz w:val="24"/>
          <w:szCs w:val="24"/>
        </w:rPr>
        <w:t>do 31.12.201</w:t>
      </w:r>
      <w:r w:rsidR="002F373D">
        <w:rPr>
          <w:rFonts w:ascii="Times New Roman" w:hAnsi="Times New Roman" w:cs="Times New Roman"/>
          <w:sz w:val="24"/>
          <w:szCs w:val="24"/>
        </w:rPr>
        <w:t>9</w:t>
      </w:r>
      <w:r w:rsidRPr="00F61ECA">
        <w:rPr>
          <w:rFonts w:ascii="Times New Roman" w:hAnsi="Times New Roman" w:cs="Times New Roman"/>
          <w:sz w:val="24"/>
          <w:szCs w:val="24"/>
        </w:rPr>
        <w:t xml:space="preserve"> roku. Monitoring zawodów deficytowych i nadwyżkowych sporządzony został</w:t>
      </w:r>
      <w:r w:rsidR="00C17580">
        <w:rPr>
          <w:rFonts w:ascii="Times New Roman" w:hAnsi="Times New Roman" w:cs="Times New Roman"/>
          <w:sz w:val="24"/>
          <w:szCs w:val="24"/>
        </w:rPr>
        <w:t xml:space="preserve"> </w:t>
      </w:r>
      <w:r w:rsidR="002F373D">
        <w:rPr>
          <w:rFonts w:ascii="Times New Roman" w:hAnsi="Times New Roman" w:cs="Times New Roman"/>
          <w:sz w:val="24"/>
          <w:szCs w:val="24"/>
        </w:rPr>
        <w:t xml:space="preserve"> zgodnie z wytycznymi MRPiPS bez przeprowadzonego kwestionariusza badania przedsiębiorstw na lokalnym rynku pracy.</w:t>
      </w:r>
    </w:p>
    <w:p w:rsidR="0018542D" w:rsidRPr="00F61ECA" w:rsidRDefault="0018542D" w:rsidP="0018542D">
      <w:pPr>
        <w:ind w:left="720"/>
        <w:rPr>
          <w:rFonts w:ascii="Times New Roman" w:hAnsi="Times New Roman" w:cs="Times New Roman"/>
          <w:color w:val="010101"/>
          <w:sz w:val="24"/>
          <w:szCs w:val="24"/>
        </w:rPr>
      </w:pPr>
    </w:p>
    <w:p w:rsidR="0018542D" w:rsidRPr="00F61ECA" w:rsidRDefault="0018542D" w:rsidP="0018542D">
      <w:pPr>
        <w:ind w:left="720"/>
        <w:rPr>
          <w:rFonts w:ascii="Times New Roman" w:hAnsi="Times New Roman" w:cs="Times New Roman"/>
          <w:color w:val="010101"/>
          <w:sz w:val="24"/>
          <w:szCs w:val="24"/>
        </w:rPr>
      </w:pPr>
    </w:p>
    <w:p w:rsidR="0018542D" w:rsidRPr="00F61ECA" w:rsidRDefault="0018542D" w:rsidP="0018542D">
      <w:pPr>
        <w:ind w:left="720"/>
        <w:rPr>
          <w:rFonts w:ascii="Times New Roman" w:hAnsi="Times New Roman" w:cs="Times New Roman"/>
          <w:color w:val="010101"/>
          <w:sz w:val="24"/>
          <w:szCs w:val="24"/>
        </w:rPr>
      </w:pPr>
    </w:p>
    <w:p w:rsidR="0018542D" w:rsidRPr="00F61ECA" w:rsidRDefault="0018542D" w:rsidP="0018542D">
      <w:pPr>
        <w:ind w:left="720"/>
        <w:rPr>
          <w:rFonts w:ascii="Times New Roman" w:hAnsi="Times New Roman" w:cs="Times New Roman"/>
          <w:color w:val="010101"/>
          <w:sz w:val="24"/>
          <w:szCs w:val="24"/>
        </w:rPr>
      </w:pPr>
    </w:p>
    <w:p w:rsidR="008F2A80" w:rsidRDefault="008F2A80" w:rsidP="00F61ECA">
      <w:pPr>
        <w:rPr>
          <w:rFonts w:ascii="Helvetica" w:hAnsi="Helvetica" w:cs="Helvetica"/>
          <w:color w:val="010101"/>
          <w:sz w:val="14"/>
          <w:szCs w:val="14"/>
        </w:rPr>
      </w:pPr>
    </w:p>
    <w:p w:rsidR="008F2A80" w:rsidRDefault="008F2A80" w:rsidP="00F101A7">
      <w:pPr>
        <w:ind w:left="720"/>
        <w:rPr>
          <w:rFonts w:ascii="Helvetica" w:hAnsi="Helvetica" w:cs="Helvetica"/>
          <w:color w:val="010101"/>
          <w:sz w:val="14"/>
          <w:szCs w:val="14"/>
        </w:rPr>
      </w:pPr>
    </w:p>
    <w:p w:rsidR="002F373D" w:rsidRDefault="002F373D" w:rsidP="00F101A7">
      <w:pPr>
        <w:ind w:left="720"/>
        <w:rPr>
          <w:rFonts w:ascii="Helvetica" w:hAnsi="Helvetica" w:cs="Helvetica"/>
          <w:color w:val="010101"/>
          <w:sz w:val="14"/>
          <w:szCs w:val="14"/>
        </w:rPr>
      </w:pPr>
    </w:p>
    <w:p w:rsidR="008F2A80" w:rsidRDefault="008F2A80" w:rsidP="00E6352F">
      <w:pPr>
        <w:rPr>
          <w:rFonts w:ascii="Helvetica" w:hAnsi="Helvetica" w:cs="Helvetica"/>
          <w:color w:val="010101"/>
          <w:sz w:val="14"/>
          <w:szCs w:val="14"/>
        </w:rPr>
      </w:pPr>
    </w:p>
    <w:p w:rsidR="00C00450" w:rsidRPr="00E6352F" w:rsidRDefault="008F2A80" w:rsidP="00E635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3C33">
        <w:rPr>
          <w:rFonts w:ascii="Times New Roman" w:hAnsi="Times New Roman" w:cs="Times New Roman"/>
          <w:b/>
          <w:sz w:val="28"/>
          <w:szCs w:val="28"/>
        </w:rPr>
        <w:lastRenderedPageBreak/>
        <w:t>Analiza ogólnej sytuacji na rynku pracy powiatu grodzkiego m. Kalisz.</w:t>
      </w:r>
    </w:p>
    <w:p w:rsidR="00C00450" w:rsidRPr="005219BD" w:rsidRDefault="000B2840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ab/>
        <w:t>W Powiatowym Urzędzie Pracy w Kaliszu w dniu 31 grudnia 201</w:t>
      </w:r>
      <w:r w:rsidR="002F373D">
        <w:rPr>
          <w:rFonts w:ascii="Times New Roman" w:hAnsi="Times New Roman" w:cs="Times New Roman"/>
          <w:sz w:val="24"/>
          <w:szCs w:val="24"/>
        </w:rPr>
        <w:t>9</w:t>
      </w:r>
      <w:r w:rsidR="00B7509C">
        <w:rPr>
          <w:rFonts w:ascii="Times New Roman" w:hAnsi="Times New Roman" w:cs="Times New Roman"/>
          <w:sz w:val="24"/>
          <w:szCs w:val="24"/>
        </w:rPr>
        <w:t xml:space="preserve"> r. zarejestrowane</w:t>
      </w:r>
      <w:r w:rsidRPr="005219BD">
        <w:rPr>
          <w:rFonts w:ascii="Times New Roman" w:hAnsi="Times New Roman" w:cs="Times New Roman"/>
          <w:sz w:val="24"/>
          <w:szCs w:val="24"/>
        </w:rPr>
        <w:t xml:space="preserve"> był</w:t>
      </w:r>
      <w:r w:rsidR="00B7509C">
        <w:rPr>
          <w:rFonts w:ascii="Times New Roman" w:hAnsi="Times New Roman" w:cs="Times New Roman"/>
          <w:sz w:val="24"/>
          <w:szCs w:val="24"/>
        </w:rPr>
        <w:t>y</w:t>
      </w:r>
      <w:r w:rsidRPr="005219BD">
        <w:rPr>
          <w:rFonts w:ascii="Times New Roman" w:hAnsi="Times New Roman" w:cs="Times New Roman"/>
          <w:sz w:val="24"/>
          <w:szCs w:val="24"/>
        </w:rPr>
        <w:t xml:space="preserve">  ogółem </w:t>
      </w:r>
      <w:r w:rsidR="00D80F4B">
        <w:rPr>
          <w:rFonts w:ascii="Times New Roman" w:hAnsi="Times New Roman" w:cs="Times New Roman"/>
          <w:sz w:val="24"/>
          <w:szCs w:val="24"/>
        </w:rPr>
        <w:t>1 945</w:t>
      </w:r>
      <w:r w:rsidR="00B7509C">
        <w:rPr>
          <w:rFonts w:ascii="Times New Roman" w:hAnsi="Times New Roman" w:cs="Times New Roman"/>
          <w:sz w:val="24"/>
          <w:szCs w:val="24"/>
        </w:rPr>
        <w:t xml:space="preserve"> oso</w:t>
      </w:r>
      <w:r w:rsidRPr="005219BD">
        <w:rPr>
          <w:rFonts w:ascii="Times New Roman" w:hAnsi="Times New Roman" w:cs="Times New Roman"/>
          <w:sz w:val="24"/>
          <w:szCs w:val="24"/>
        </w:rPr>
        <w:t>b</w:t>
      </w:r>
      <w:r w:rsidR="00B7509C">
        <w:rPr>
          <w:rFonts w:ascii="Times New Roman" w:hAnsi="Times New Roman" w:cs="Times New Roman"/>
          <w:sz w:val="24"/>
          <w:szCs w:val="24"/>
        </w:rPr>
        <w:t>y</w:t>
      </w:r>
      <w:r w:rsidRPr="005219BD">
        <w:rPr>
          <w:rFonts w:ascii="Times New Roman" w:hAnsi="Times New Roman" w:cs="Times New Roman"/>
          <w:sz w:val="24"/>
          <w:szCs w:val="24"/>
        </w:rPr>
        <w:t xml:space="preserve"> bezrobotn</w:t>
      </w:r>
      <w:r w:rsidR="00B7509C">
        <w:rPr>
          <w:rFonts w:ascii="Times New Roman" w:hAnsi="Times New Roman" w:cs="Times New Roman"/>
          <w:sz w:val="24"/>
          <w:szCs w:val="24"/>
        </w:rPr>
        <w:t>e</w:t>
      </w:r>
      <w:r w:rsidR="0051366F" w:rsidRPr="005219BD">
        <w:rPr>
          <w:rFonts w:ascii="Times New Roman" w:hAnsi="Times New Roman" w:cs="Times New Roman"/>
          <w:sz w:val="24"/>
          <w:szCs w:val="24"/>
        </w:rPr>
        <w:t xml:space="preserve">, z czego </w:t>
      </w:r>
      <w:r w:rsidR="00CE1A3B">
        <w:rPr>
          <w:rFonts w:ascii="Times New Roman" w:hAnsi="Times New Roman" w:cs="Times New Roman"/>
          <w:sz w:val="24"/>
          <w:szCs w:val="24"/>
        </w:rPr>
        <w:t>1 251</w:t>
      </w:r>
      <w:r w:rsidR="0051366F" w:rsidRPr="005219BD">
        <w:rPr>
          <w:rFonts w:ascii="Times New Roman" w:hAnsi="Times New Roman" w:cs="Times New Roman"/>
          <w:sz w:val="24"/>
          <w:szCs w:val="24"/>
        </w:rPr>
        <w:t xml:space="preserve"> </w:t>
      </w:r>
      <w:r w:rsidR="001C0254">
        <w:rPr>
          <w:rFonts w:ascii="Times New Roman" w:hAnsi="Times New Roman" w:cs="Times New Roman"/>
          <w:sz w:val="24"/>
          <w:szCs w:val="24"/>
        </w:rPr>
        <w:t>zarejestrowan</w:t>
      </w:r>
      <w:r w:rsidR="00B7509C">
        <w:rPr>
          <w:rFonts w:ascii="Times New Roman" w:hAnsi="Times New Roman" w:cs="Times New Roman"/>
          <w:sz w:val="24"/>
          <w:szCs w:val="24"/>
        </w:rPr>
        <w:t xml:space="preserve">ych </w:t>
      </w:r>
      <w:r w:rsidR="0051366F" w:rsidRPr="005219BD">
        <w:rPr>
          <w:rFonts w:ascii="Times New Roman" w:hAnsi="Times New Roman" w:cs="Times New Roman"/>
          <w:sz w:val="24"/>
          <w:szCs w:val="24"/>
        </w:rPr>
        <w:t>os</w:t>
      </w:r>
      <w:r w:rsidR="00B7509C">
        <w:rPr>
          <w:rFonts w:ascii="Times New Roman" w:hAnsi="Times New Roman" w:cs="Times New Roman"/>
          <w:sz w:val="24"/>
          <w:szCs w:val="24"/>
        </w:rPr>
        <w:t>ób</w:t>
      </w:r>
      <w:r w:rsidR="0051366F" w:rsidRPr="005219BD">
        <w:rPr>
          <w:rFonts w:ascii="Times New Roman" w:hAnsi="Times New Roman" w:cs="Times New Roman"/>
          <w:sz w:val="24"/>
          <w:szCs w:val="24"/>
        </w:rPr>
        <w:t xml:space="preserve"> </w:t>
      </w:r>
      <w:r w:rsidRPr="005219BD">
        <w:rPr>
          <w:rFonts w:ascii="Times New Roman" w:hAnsi="Times New Roman" w:cs="Times New Roman"/>
          <w:sz w:val="24"/>
          <w:szCs w:val="24"/>
        </w:rPr>
        <w:t xml:space="preserve"> zamieszkał</w:t>
      </w:r>
      <w:r w:rsidR="00B7509C">
        <w:rPr>
          <w:rFonts w:ascii="Times New Roman" w:hAnsi="Times New Roman" w:cs="Times New Roman"/>
          <w:sz w:val="24"/>
          <w:szCs w:val="24"/>
        </w:rPr>
        <w:t>ych</w:t>
      </w:r>
      <w:r w:rsidRPr="005219BD">
        <w:rPr>
          <w:rFonts w:ascii="Times New Roman" w:hAnsi="Times New Roman" w:cs="Times New Roman"/>
          <w:sz w:val="24"/>
          <w:szCs w:val="24"/>
        </w:rPr>
        <w:t xml:space="preserve"> </w:t>
      </w:r>
      <w:r w:rsidR="00D80F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19BD">
        <w:rPr>
          <w:rFonts w:ascii="Times New Roman" w:hAnsi="Times New Roman" w:cs="Times New Roman"/>
          <w:sz w:val="24"/>
          <w:szCs w:val="24"/>
        </w:rPr>
        <w:t xml:space="preserve">w </w:t>
      </w:r>
      <w:r w:rsidR="001C0254">
        <w:rPr>
          <w:rFonts w:ascii="Times New Roman" w:hAnsi="Times New Roman" w:cs="Times New Roman"/>
          <w:sz w:val="24"/>
          <w:szCs w:val="24"/>
        </w:rPr>
        <w:t>powiecie grodzkim m</w:t>
      </w:r>
      <w:r w:rsidR="00C24B58">
        <w:rPr>
          <w:rFonts w:ascii="Times New Roman" w:hAnsi="Times New Roman" w:cs="Times New Roman"/>
          <w:sz w:val="24"/>
          <w:szCs w:val="24"/>
        </w:rPr>
        <w:t>.</w:t>
      </w:r>
      <w:r w:rsidR="001C0254">
        <w:rPr>
          <w:rFonts w:ascii="Times New Roman" w:hAnsi="Times New Roman" w:cs="Times New Roman"/>
          <w:sz w:val="24"/>
          <w:szCs w:val="24"/>
        </w:rPr>
        <w:t xml:space="preserve"> </w:t>
      </w:r>
      <w:r w:rsidR="00E31B40">
        <w:rPr>
          <w:rFonts w:ascii="Times New Roman" w:hAnsi="Times New Roman" w:cs="Times New Roman"/>
          <w:sz w:val="24"/>
          <w:szCs w:val="24"/>
        </w:rPr>
        <w:t xml:space="preserve">Kalisz. </w:t>
      </w:r>
      <w:r w:rsidR="007907B8" w:rsidRPr="005219BD">
        <w:rPr>
          <w:rFonts w:ascii="Times New Roman" w:hAnsi="Times New Roman" w:cs="Times New Roman"/>
          <w:sz w:val="24"/>
          <w:szCs w:val="24"/>
        </w:rPr>
        <w:t xml:space="preserve"> W</w:t>
      </w:r>
      <w:r w:rsidR="007907B8">
        <w:rPr>
          <w:rFonts w:ascii="Times New Roman" w:hAnsi="Times New Roman" w:cs="Times New Roman"/>
          <w:sz w:val="24"/>
          <w:szCs w:val="24"/>
        </w:rPr>
        <w:t xml:space="preserve"> odniesieniu </w:t>
      </w:r>
      <w:r w:rsidR="007907B8" w:rsidRPr="005219BD">
        <w:rPr>
          <w:rFonts w:ascii="Times New Roman" w:hAnsi="Times New Roman" w:cs="Times New Roman"/>
          <w:sz w:val="24"/>
          <w:szCs w:val="24"/>
        </w:rPr>
        <w:t xml:space="preserve"> </w:t>
      </w:r>
      <w:r w:rsidR="007907B8">
        <w:rPr>
          <w:rFonts w:ascii="Times New Roman" w:hAnsi="Times New Roman" w:cs="Times New Roman"/>
          <w:sz w:val="24"/>
          <w:szCs w:val="24"/>
        </w:rPr>
        <w:t>do liczby</w:t>
      </w:r>
      <w:r w:rsidR="007907B8" w:rsidRPr="005219BD">
        <w:rPr>
          <w:rFonts w:ascii="Times New Roman" w:hAnsi="Times New Roman" w:cs="Times New Roman"/>
          <w:sz w:val="24"/>
          <w:szCs w:val="24"/>
        </w:rPr>
        <w:t xml:space="preserve"> osób bezrobotnych </w:t>
      </w:r>
      <w:r w:rsidR="007907B8">
        <w:rPr>
          <w:rFonts w:ascii="Times New Roman" w:hAnsi="Times New Roman" w:cs="Times New Roman"/>
          <w:sz w:val="24"/>
          <w:szCs w:val="24"/>
        </w:rPr>
        <w:t>zarejestrowanych w powiecie grodzkim na koniec roku 201</w:t>
      </w:r>
      <w:r w:rsidR="00662B2A">
        <w:rPr>
          <w:rFonts w:ascii="Times New Roman" w:hAnsi="Times New Roman" w:cs="Times New Roman"/>
          <w:sz w:val="24"/>
          <w:szCs w:val="24"/>
        </w:rPr>
        <w:t>8</w:t>
      </w:r>
      <w:r w:rsidR="007907B8">
        <w:rPr>
          <w:rFonts w:ascii="Times New Roman" w:hAnsi="Times New Roman" w:cs="Times New Roman"/>
          <w:sz w:val="24"/>
          <w:szCs w:val="24"/>
        </w:rPr>
        <w:t xml:space="preserve"> liczba osób bezrobotnych </w:t>
      </w:r>
      <w:r w:rsidR="005D00EC">
        <w:rPr>
          <w:rFonts w:ascii="Times New Roman" w:hAnsi="Times New Roman" w:cs="Times New Roman"/>
          <w:sz w:val="24"/>
          <w:szCs w:val="24"/>
        </w:rPr>
        <w:t>była</w:t>
      </w:r>
      <w:r w:rsidR="007907B8">
        <w:rPr>
          <w:rFonts w:ascii="Times New Roman" w:hAnsi="Times New Roman" w:cs="Times New Roman"/>
          <w:sz w:val="24"/>
          <w:szCs w:val="24"/>
        </w:rPr>
        <w:t xml:space="preserve"> mniejsza </w:t>
      </w:r>
      <w:r w:rsidR="007907B8" w:rsidRPr="005219BD">
        <w:rPr>
          <w:rFonts w:ascii="Times New Roman" w:hAnsi="Times New Roman" w:cs="Times New Roman"/>
          <w:sz w:val="24"/>
          <w:szCs w:val="24"/>
        </w:rPr>
        <w:t xml:space="preserve"> o </w:t>
      </w:r>
      <w:r w:rsidR="00CE1A3B">
        <w:rPr>
          <w:rFonts w:ascii="Times New Roman" w:hAnsi="Times New Roman" w:cs="Times New Roman"/>
          <w:sz w:val="24"/>
          <w:szCs w:val="24"/>
        </w:rPr>
        <w:t>14</w:t>
      </w:r>
      <w:r w:rsidR="007907B8">
        <w:rPr>
          <w:rFonts w:ascii="Times New Roman" w:hAnsi="Times New Roman" w:cs="Times New Roman"/>
          <w:sz w:val="24"/>
          <w:szCs w:val="24"/>
        </w:rPr>
        <w:t>, tj.</w:t>
      </w:r>
      <w:r w:rsidR="00CE1A3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907B8">
        <w:rPr>
          <w:rFonts w:ascii="Times New Roman" w:hAnsi="Times New Roman" w:cs="Times New Roman"/>
          <w:sz w:val="24"/>
          <w:szCs w:val="24"/>
        </w:rPr>
        <w:t xml:space="preserve"> o </w:t>
      </w:r>
      <w:r w:rsidR="00CE1A3B">
        <w:rPr>
          <w:rFonts w:ascii="Times New Roman" w:hAnsi="Times New Roman" w:cs="Times New Roman"/>
          <w:sz w:val="24"/>
          <w:szCs w:val="24"/>
        </w:rPr>
        <w:t>1,1</w:t>
      </w:r>
      <w:r w:rsidR="007907B8">
        <w:rPr>
          <w:rFonts w:ascii="Times New Roman" w:hAnsi="Times New Roman" w:cs="Times New Roman"/>
          <w:sz w:val="24"/>
          <w:szCs w:val="24"/>
        </w:rPr>
        <w:t>%</w:t>
      </w:r>
      <w:r w:rsidR="007907B8" w:rsidRPr="005219BD">
        <w:rPr>
          <w:rFonts w:ascii="Times New Roman" w:hAnsi="Times New Roman" w:cs="Times New Roman"/>
          <w:sz w:val="24"/>
          <w:szCs w:val="24"/>
        </w:rPr>
        <w:t xml:space="preserve">. </w:t>
      </w:r>
      <w:r w:rsidR="00C00450" w:rsidRPr="005219BD">
        <w:rPr>
          <w:rFonts w:ascii="Times New Roman" w:hAnsi="Times New Roman" w:cs="Times New Roman"/>
          <w:sz w:val="24"/>
          <w:szCs w:val="24"/>
        </w:rPr>
        <w:t xml:space="preserve"> </w:t>
      </w:r>
      <w:r w:rsidR="007907B8">
        <w:rPr>
          <w:rFonts w:ascii="Times New Roman" w:hAnsi="Times New Roman" w:cs="Times New Roman"/>
          <w:sz w:val="24"/>
          <w:szCs w:val="24"/>
        </w:rPr>
        <w:t xml:space="preserve">W rejestrze osób bezrobotnych </w:t>
      </w:r>
      <w:r w:rsidR="00EB405C">
        <w:rPr>
          <w:rFonts w:ascii="Times New Roman" w:hAnsi="Times New Roman" w:cs="Times New Roman"/>
          <w:sz w:val="24"/>
          <w:szCs w:val="24"/>
        </w:rPr>
        <w:t>z miasta Kalisza</w:t>
      </w:r>
      <w:r w:rsidR="007907B8">
        <w:rPr>
          <w:rFonts w:ascii="Times New Roman" w:hAnsi="Times New Roman" w:cs="Times New Roman"/>
          <w:sz w:val="24"/>
          <w:szCs w:val="24"/>
        </w:rPr>
        <w:t xml:space="preserve"> </w:t>
      </w:r>
      <w:r w:rsidR="003A5796">
        <w:rPr>
          <w:rFonts w:ascii="Times New Roman" w:hAnsi="Times New Roman" w:cs="Times New Roman"/>
          <w:sz w:val="24"/>
          <w:szCs w:val="24"/>
        </w:rPr>
        <w:t>na koniec roku 201</w:t>
      </w:r>
      <w:r w:rsidR="00662B2A">
        <w:rPr>
          <w:rFonts w:ascii="Times New Roman" w:hAnsi="Times New Roman" w:cs="Times New Roman"/>
          <w:sz w:val="24"/>
          <w:szCs w:val="24"/>
        </w:rPr>
        <w:t>9</w:t>
      </w:r>
      <w:r w:rsidR="003A5796">
        <w:rPr>
          <w:rFonts w:ascii="Times New Roman" w:hAnsi="Times New Roman" w:cs="Times New Roman"/>
          <w:sz w:val="24"/>
          <w:szCs w:val="24"/>
        </w:rPr>
        <w:t xml:space="preserve"> znajdował</w:t>
      </w:r>
      <w:r w:rsidR="00B7509C">
        <w:rPr>
          <w:rFonts w:ascii="Times New Roman" w:hAnsi="Times New Roman" w:cs="Times New Roman"/>
          <w:sz w:val="24"/>
          <w:szCs w:val="24"/>
        </w:rPr>
        <w:t>o</w:t>
      </w:r>
      <w:r w:rsidR="007907B8">
        <w:rPr>
          <w:rFonts w:ascii="Times New Roman" w:hAnsi="Times New Roman" w:cs="Times New Roman"/>
          <w:sz w:val="24"/>
          <w:szCs w:val="24"/>
        </w:rPr>
        <w:t xml:space="preserve"> się:</w:t>
      </w:r>
    </w:p>
    <w:p w:rsidR="000B2840" w:rsidRPr="005219BD" w:rsidRDefault="000B2840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 xml:space="preserve">- </w:t>
      </w:r>
      <w:r w:rsidR="00662B2A">
        <w:rPr>
          <w:rFonts w:ascii="Times New Roman" w:hAnsi="Times New Roman" w:cs="Times New Roman"/>
          <w:sz w:val="24"/>
          <w:szCs w:val="24"/>
        </w:rPr>
        <w:t>681</w:t>
      </w:r>
      <w:r w:rsidRPr="005219BD">
        <w:rPr>
          <w:rFonts w:ascii="Times New Roman" w:hAnsi="Times New Roman" w:cs="Times New Roman"/>
          <w:sz w:val="24"/>
          <w:szCs w:val="24"/>
        </w:rPr>
        <w:t xml:space="preserve"> kobiet,</w:t>
      </w:r>
      <w:r w:rsidR="00F60C22" w:rsidRPr="005219BD">
        <w:rPr>
          <w:rFonts w:ascii="Times New Roman" w:hAnsi="Times New Roman" w:cs="Times New Roman"/>
          <w:sz w:val="24"/>
          <w:szCs w:val="24"/>
        </w:rPr>
        <w:t xml:space="preserve"> tj. 5</w:t>
      </w:r>
      <w:r w:rsidR="00662B2A">
        <w:rPr>
          <w:rFonts w:ascii="Times New Roman" w:hAnsi="Times New Roman" w:cs="Times New Roman"/>
          <w:sz w:val="24"/>
          <w:szCs w:val="24"/>
        </w:rPr>
        <w:t>4,3</w:t>
      </w:r>
      <w:r w:rsidR="00F60C22" w:rsidRPr="005219BD">
        <w:rPr>
          <w:rFonts w:ascii="Times New Roman" w:hAnsi="Times New Roman" w:cs="Times New Roman"/>
          <w:sz w:val="24"/>
          <w:szCs w:val="24"/>
        </w:rPr>
        <w:t>%</w:t>
      </w:r>
      <w:r w:rsidRPr="005219BD">
        <w:rPr>
          <w:rFonts w:ascii="Times New Roman" w:hAnsi="Times New Roman" w:cs="Times New Roman"/>
          <w:sz w:val="24"/>
          <w:szCs w:val="24"/>
        </w:rPr>
        <w:t xml:space="preserve"> zbioru wszystkich bezrobotnych,</w:t>
      </w:r>
    </w:p>
    <w:p w:rsidR="000B2840" w:rsidRPr="005219BD" w:rsidRDefault="000B2840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 xml:space="preserve">- </w:t>
      </w:r>
      <w:r w:rsidR="00CE1A3B">
        <w:rPr>
          <w:rFonts w:ascii="Times New Roman" w:hAnsi="Times New Roman" w:cs="Times New Roman"/>
          <w:sz w:val="24"/>
          <w:szCs w:val="24"/>
        </w:rPr>
        <w:t>1 151</w:t>
      </w:r>
      <w:r w:rsidRPr="005219BD">
        <w:rPr>
          <w:rFonts w:ascii="Times New Roman" w:hAnsi="Times New Roman" w:cs="Times New Roman"/>
          <w:sz w:val="24"/>
          <w:szCs w:val="24"/>
        </w:rPr>
        <w:t xml:space="preserve"> osób poprzednio pracujących, tj. 9</w:t>
      </w:r>
      <w:r w:rsidR="00CE1A3B">
        <w:rPr>
          <w:rFonts w:ascii="Times New Roman" w:hAnsi="Times New Roman" w:cs="Times New Roman"/>
          <w:sz w:val="24"/>
          <w:szCs w:val="24"/>
        </w:rPr>
        <w:t>2</w:t>
      </w:r>
      <w:r w:rsidRPr="005219BD">
        <w:rPr>
          <w:rFonts w:ascii="Times New Roman" w:hAnsi="Times New Roman" w:cs="Times New Roman"/>
          <w:sz w:val="24"/>
          <w:szCs w:val="24"/>
        </w:rPr>
        <w:t>%,</w:t>
      </w:r>
    </w:p>
    <w:p w:rsidR="000B2840" w:rsidRPr="005219BD" w:rsidRDefault="000B2840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 xml:space="preserve">- </w:t>
      </w:r>
      <w:r w:rsidR="00CE1A3B">
        <w:rPr>
          <w:rFonts w:ascii="Times New Roman" w:hAnsi="Times New Roman" w:cs="Times New Roman"/>
          <w:sz w:val="24"/>
          <w:szCs w:val="24"/>
        </w:rPr>
        <w:t>43</w:t>
      </w:r>
      <w:r w:rsidR="00F60C22" w:rsidRPr="005219BD">
        <w:rPr>
          <w:rFonts w:ascii="Times New Roman" w:hAnsi="Times New Roman" w:cs="Times New Roman"/>
          <w:sz w:val="24"/>
          <w:szCs w:val="24"/>
        </w:rPr>
        <w:t xml:space="preserve"> </w:t>
      </w:r>
      <w:r w:rsidRPr="005219BD">
        <w:rPr>
          <w:rFonts w:ascii="Times New Roman" w:hAnsi="Times New Roman" w:cs="Times New Roman"/>
          <w:sz w:val="24"/>
          <w:szCs w:val="24"/>
        </w:rPr>
        <w:t>os</w:t>
      </w:r>
      <w:r w:rsidR="00B7509C">
        <w:rPr>
          <w:rFonts w:ascii="Times New Roman" w:hAnsi="Times New Roman" w:cs="Times New Roman"/>
          <w:sz w:val="24"/>
          <w:szCs w:val="24"/>
        </w:rPr>
        <w:t>oby</w:t>
      </w:r>
      <w:r w:rsidRPr="005219BD">
        <w:rPr>
          <w:rFonts w:ascii="Times New Roman" w:hAnsi="Times New Roman" w:cs="Times New Roman"/>
          <w:sz w:val="24"/>
          <w:szCs w:val="24"/>
        </w:rPr>
        <w:t xml:space="preserve"> w okresie do 12 miesięcy od dnia ukończenia nauki, tj. </w:t>
      </w:r>
      <w:r w:rsidR="00CE1A3B">
        <w:rPr>
          <w:rFonts w:ascii="Times New Roman" w:hAnsi="Times New Roman" w:cs="Times New Roman"/>
          <w:sz w:val="24"/>
          <w:szCs w:val="24"/>
        </w:rPr>
        <w:t>3,4</w:t>
      </w:r>
      <w:r w:rsidRPr="005219BD">
        <w:rPr>
          <w:rFonts w:ascii="Times New Roman" w:hAnsi="Times New Roman" w:cs="Times New Roman"/>
          <w:sz w:val="24"/>
          <w:szCs w:val="24"/>
        </w:rPr>
        <w:t>%,</w:t>
      </w:r>
    </w:p>
    <w:p w:rsidR="00F60C22" w:rsidRPr="005219BD" w:rsidRDefault="00F60C22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 xml:space="preserve">- </w:t>
      </w:r>
      <w:r w:rsidR="00CE1A3B">
        <w:rPr>
          <w:rFonts w:ascii="Times New Roman" w:hAnsi="Times New Roman" w:cs="Times New Roman"/>
          <w:sz w:val="24"/>
          <w:szCs w:val="24"/>
        </w:rPr>
        <w:t xml:space="preserve">424 </w:t>
      </w:r>
      <w:r w:rsidRPr="005219BD">
        <w:rPr>
          <w:rFonts w:ascii="Times New Roman" w:hAnsi="Times New Roman" w:cs="Times New Roman"/>
          <w:sz w:val="24"/>
          <w:szCs w:val="24"/>
        </w:rPr>
        <w:t>osób bez kwalifikacji zawodowych, tj. 3</w:t>
      </w:r>
      <w:r w:rsidR="00CE1A3B">
        <w:rPr>
          <w:rFonts w:ascii="Times New Roman" w:hAnsi="Times New Roman" w:cs="Times New Roman"/>
          <w:sz w:val="24"/>
          <w:szCs w:val="24"/>
        </w:rPr>
        <w:t>3,9</w:t>
      </w:r>
      <w:r w:rsidRPr="005219BD">
        <w:rPr>
          <w:rFonts w:ascii="Times New Roman" w:hAnsi="Times New Roman" w:cs="Times New Roman"/>
          <w:sz w:val="24"/>
          <w:szCs w:val="24"/>
        </w:rPr>
        <w:t>%,</w:t>
      </w:r>
    </w:p>
    <w:p w:rsidR="00F60C22" w:rsidRPr="005219BD" w:rsidRDefault="00F60C22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 xml:space="preserve">- </w:t>
      </w:r>
      <w:r w:rsidR="00CE1A3B">
        <w:rPr>
          <w:rFonts w:ascii="Times New Roman" w:hAnsi="Times New Roman" w:cs="Times New Roman"/>
          <w:sz w:val="24"/>
          <w:szCs w:val="24"/>
        </w:rPr>
        <w:t>185</w:t>
      </w:r>
      <w:r w:rsidRPr="005219BD">
        <w:rPr>
          <w:rFonts w:ascii="Times New Roman" w:hAnsi="Times New Roman" w:cs="Times New Roman"/>
          <w:sz w:val="24"/>
          <w:szCs w:val="24"/>
        </w:rPr>
        <w:t xml:space="preserve"> os</w:t>
      </w:r>
      <w:r w:rsidR="008B2B28">
        <w:rPr>
          <w:rFonts w:ascii="Times New Roman" w:hAnsi="Times New Roman" w:cs="Times New Roman"/>
          <w:sz w:val="24"/>
          <w:szCs w:val="24"/>
        </w:rPr>
        <w:t>ób</w:t>
      </w:r>
      <w:r w:rsidRPr="005219BD">
        <w:rPr>
          <w:rFonts w:ascii="Times New Roman" w:hAnsi="Times New Roman" w:cs="Times New Roman"/>
          <w:sz w:val="24"/>
          <w:szCs w:val="24"/>
        </w:rPr>
        <w:t xml:space="preserve"> bez doświadczenia zawodowego, tj. 14,</w:t>
      </w:r>
      <w:r w:rsidR="00CE1A3B">
        <w:rPr>
          <w:rFonts w:ascii="Times New Roman" w:hAnsi="Times New Roman" w:cs="Times New Roman"/>
          <w:sz w:val="24"/>
          <w:szCs w:val="24"/>
        </w:rPr>
        <w:t>8</w:t>
      </w:r>
      <w:r w:rsidRPr="005219BD">
        <w:rPr>
          <w:rFonts w:ascii="Times New Roman" w:hAnsi="Times New Roman" w:cs="Times New Roman"/>
          <w:sz w:val="24"/>
          <w:szCs w:val="24"/>
        </w:rPr>
        <w:t>%,</w:t>
      </w:r>
    </w:p>
    <w:p w:rsidR="00F60C22" w:rsidRPr="005219BD" w:rsidRDefault="000B2840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 xml:space="preserve">- </w:t>
      </w:r>
      <w:r w:rsidR="00CE1A3B">
        <w:rPr>
          <w:rFonts w:ascii="Times New Roman" w:hAnsi="Times New Roman" w:cs="Times New Roman"/>
          <w:sz w:val="24"/>
          <w:szCs w:val="24"/>
        </w:rPr>
        <w:t>255</w:t>
      </w:r>
      <w:r w:rsidR="00F60C22" w:rsidRPr="005219BD">
        <w:rPr>
          <w:rFonts w:ascii="Times New Roman" w:hAnsi="Times New Roman" w:cs="Times New Roman"/>
          <w:sz w:val="24"/>
          <w:szCs w:val="24"/>
        </w:rPr>
        <w:t xml:space="preserve"> os</w:t>
      </w:r>
      <w:r w:rsidR="008B2B28">
        <w:rPr>
          <w:rFonts w:ascii="Times New Roman" w:hAnsi="Times New Roman" w:cs="Times New Roman"/>
          <w:sz w:val="24"/>
          <w:szCs w:val="24"/>
        </w:rPr>
        <w:t>ób</w:t>
      </w:r>
      <w:r w:rsidR="00F60C22" w:rsidRPr="005219BD">
        <w:rPr>
          <w:rFonts w:ascii="Times New Roman" w:hAnsi="Times New Roman" w:cs="Times New Roman"/>
          <w:sz w:val="24"/>
          <w:szCs w:val="24"/>
        </w:rPr>
        <w:t xml:space="preserve"> do 30 roku życia, tj. </w:t>
      </w:r>
      <w:r w:rsidR="00CE1A3B">
        <w:rPr>
          <w:rFonts w:ascii="Times New Roman" w:hAnsi="Times New Roman" w:cs="Times New Roman"/>
          <w:sz w:val="24"/>
          <w:szCs w:val="24"/>
        </w:rPr>
        <w:t>20,4</w:t>
      </w:r>
      <w:r w:rsidR="00F60C22" w:rsidRPr="005219BD">
        <w:rPr>
          <w:rFonts w:ascii="Times New Roman" w:hAnsi="Times New Roman" w:cs="Times New Roman"/>
          <w:sz w:val="24"/>
          <w:szCs w:val="24"/>
        </w:rPr>
        <w:t>%</w:t>
      </w:r>
      <w:r w:rsidR="00C07C81">
        <w:rPr>
          <w:rFonts w:ascii="Times New Roman" w:hAnsi="Times New Roman" w:cs="Times New Roman"/>
          <w:sz w:val="24"/>
          <w:szCs w:val="24"/>
        </w:rPr>
        <w:t>,</w:t>
      </w:r>
    </w:p>
    <w:p w:rsidR="00F60C22" w:rsidRPr="005219BD" w:rsidRDefault="008B2B28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 tym </w:t>
      </w:r>
      <w:r w:rsidR="00CE1A3B">
        <w:rPr>
          <w:rFonts w:ascii="Times New Roman" w:hAnsi="Times New Roman" w:cs="Times New Roman"/>
          <w:sz w:val="24"/>
          <w:szCs w:val="24"/>
        </w:rPr>
        <w:t>97</w:t>
      </w:r>
      <w:r w:rsidR="000B2840" w:rsidRPr="005219BD">
        <w:rPr>
          <w:rFonts w:ascii="Times New Roman" w:hAnsi="Times New Roman" w:cs="Times New Roman"/>
          <w:sz w:val="24"/>
          <w:szCs w:val="24"/>
        </w:rPr>
        <w:t xml:space="preserve"> os</w:t>
      </w:r>
      <w:r w:rsidR="00015DD5">
        <w:rPr>
          <w:rFonts w:ascii="Times New Roman" w:hAnsi="Times New Roman" w:cs="Times New Roman"/>
          <w:sz w:val="24"/>
          <w:szCs w:val="24"/>
        </w:rPr>
        <w:t>ób</w:t>
      </w:r>
      <w:r w:rsidR="000B2840" w:rsidRPr="005219BD">
        <w:rPr>
          <w:rFonts w:ascii="Times New Roman" w:hAnsi="Times New Roman" w:cs="Times New Roman"/>
          <w:sz w:val="24"/>
          <w:szCs w:val="24"/>
        </w:rPr>
        <w:t xml:space="preserve"> do 25 roku życia,</w:t>
      </w:r>
    </w:p>
    <w:p w:rsidR="00F60C22" w:rsidRPr="005219BD" w:rsidRDefault="00F60C22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 xml:space="preserve">- </w:t>
      </w:r>
      <w:r w:rsidR="00CE1A3B">
        <w:rPr>
          <w:rFonts w:ascii="Times New Roman" w:hAnsi="Times New Roman" w:cs="Times New Roman"/>
          <w:sz w:val="24"/>
          <w:szCs w:val="24"/>
        </w:rPr>
        <w:t>454</w:t>
      </w:r>
      <w:r w:rsidRPr="005219BD">
        <w:rPr>
          <w:rFonts w:ascii="Times New Roman" w:hAnsi="Times New Roman" w:cs="Times New Roman"/>
          <w:sz w:val="24"/>
          <w:szCs w:val="24"/>
        </w:rPr>
        <w:t xml:space="preserve"> os</w:t>
      </w:r>
      <w:r w:rsidR="00015DD5">
        <w:rPr>
          <w:rFonts w:ascii="Times New Roman" w:hAnsi="Times New Roman" w:cs="Times New Roman"/>
          <w:sz w:val="24"/>
          <w:szCs w:val="24"/>
        </w:rPr>
        <w:t>ób</w:t>
      </w:r>
      <w:r w:rsidRPr="005219BD">
        <w:rPr>
          <w:rFonts w:ascii="Times New Roman" w:hAnsi="Times New Roman" w:cs="Times New Roman"/>
          <w:sz w:val="24"/>
          <w:szCs w:val="24"/>
        </w:rPr>
        <w:t xml:space="preserve"> długotrwale bezrobotn</w:t>
      </w:r>
      <w:r w:rsidR="00015DD5">
        <w:rPr>
          <w:rFonts w:ascii="Times New Roman" w:hAnsi="Times New Roman" w:cs="Times New Roman"/>
          <w:sz w:val="24"/>
          <w:szCs w:val="24"/>
        </w:rPr>
        <w:t>ych</w:t>
      </w:r>
      <w:r w:rsidR="00CE1A3B">
        <w:rPr>
          <w:rFonts w:ascii="Times New Roman" w:hAnsi="Times New Roman" w:cs="Times New Roman"/>
          <w:sz w:val="24"/>
          <w:szCs w:val="24"/>
        </w:rPr>
        <w:t>, tj. 36,3</w:t>
      </w:r>
      <w:r w:rsidRPr="005219BD">
        <w:rPr>
          <w:rFonts w:ascii="Times New Roman" w:hAnsi="Times New Roman" w:cs="Times New Roman"/>
          <w:sz w:val="24"/>
          <w:szCs w:val="24"/>
        </w:rPr>
        <w:t>%,</w:t>
      </w:r>
    </w:p>
    <w:p w:rsidR="000B2840" w:rsidRPr="005219BD" w:rsidRDefault="000B2840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>-</w:t>
      </w:r>
      <w:r w:rsidR="00F60C22" w:rsidRPr="005219BD">
        <w:rPr>
          <w:rFonts w:ascii="Times New Roman" w:hAnsi="Times New Roman" w:cs="Times New Roman"/>
          <w:sz w:val="24"/>
          <w:szCs w:val="24"/>
        </w:rPr>
        <w:t xml:space="preserve"> </w:t>
      </w:r>
      <w:r w:rsidR="00CE1A3B">
        <w:rPr>
          <w:rFonts w:ascii="Times New Roman" w:hAnsi="Times New Roman" w:cs="Times New Roman"/>
          <w:sz w:val="24"/>
          <w:szCs w:val="24"/>
        </w:rPr>
        <w:t>376</w:t>
      </w:r>
      <w:r w:rsidRPr="005219BD">
        <w:rPr>
          <w:rFonts w:ascii="Times New Roman" w:hAnsi="Times New Roman" w:cs="Times New Roman"/>
          <w:sz w:val="24"/>
          <w:szCs w:val="24"/>
        </w:rPr>
        <w:t xml:space="preserve"> os</w:t>
      </w:r>
      <w:r w:rsidR="00F60C22" w:rsidRPr="005219BD">
        <w:rPr>
          <w:rFonts w:ascii="Times New Roman" w:hAnsi="Times New Roman" w:cs="Times New Roman"/>
          <w:sz w:val="24"/>
          <w:szCs w:val="24"/>
        </w:rPr>
        <w:t>ób</w:t>
      </w:r>
      <w:r w:rsidRPr="005219BD">
        <w:rPr>
          <w:rFonts w:ascii="Times New Roman" w:hAnsi="Times New Roman" w:cs="Times New Roman"/>
          <w:sz w:val="24"/>
          <w:szCs w:val="24"/>
        </w:rPr>
        <w:t xml:space="preserve"> powyżej 50 roku życia, tj. 3</w:t>
      </w:r>
      <w:r w:rsidR="00CE1A3B">
        <w:rPr>
          <w:rFonts w:ascii="Times New Roman" w:hAnsi="Times New Roman" w:cs="Times New Roman"/>
          <w:sz w:val="24"/>
          <w:szCs w:val="24"/>
        </w:rPr>
        <w:t>0,1</w:t>
      </w:r>
      <w:r w:rsidRPr="005219BD">
        <w:rPr>
          <w:rFonts w:ascii="Times New Roman" w:hAnsi="Times New Roman" w:cs="Times New Roman"/>
          <w:sz w:val="24"/>
          <w:szCs w:val="24"/>
        </w:rPr>
        <w:t>%,</w:t>
      </w:r>
    </w:p>
    <w:p w:rsidR="00F60C22" w:rsidRPr="005219BD" w:rsidRDefault="00F60C22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 xml:space="preserve">- </w:t>
      </w:r>
      <w:r w:rsidR="00CE1A3B">
        <w:rPr>
          <w:rFonts w:ascii="Times New Roman" w:hAnsi="Times New Roman" w:cs="Times New Roman"/>
          <w:sz w:val="24"/>
          <w:szCs w:val="24"/>
        </w:rPr>
        <w:t>276</w:t>
      </w:r>
      <w:r w:rsidRPr="005219BD">
        <w:rPr>
          <w:rFonts w:ascii="Times New Roman" w:hAnsi="Times New Roman" w:cs="Times New Roman"/>
          <w:sz w:val="24"/>
          <w:szCs w:val="24"/>
        </w:rPr>
        <w:t xml:space="preserve"> osób posiadających co najmniej jedno dziecko do 6 roku życia, tj. </w:t>
      </w:r>
      <w:r w:rsidR="00CE1A3B">
        <w:rPr>
          <w:rFonts w:ascii="Times New Roman" w:hAnsi="Times New Roman" w:cs="Times New Roman"/>
          <w:sz w:val="24"/>
          <w:szCs w:val="24"/>
        </w:rPr>
        <w:t>22,1</w:t>
      </w:r>
      <w:r w:rsidRPr="005219BD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F60C22" w:rsidRPr="005219BD" w:rsidRDefault="008B2B28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CE1A3B">
        <w:rPr>
          <w:rFonts w:ascii="Times New Roman" w:hAnsi="Times New Roman" w:cs="Times New Roman"/>
          <w:sz w:val="24"/>
          <w:szCs w:val="24"/>
        </w:rPr>
        <w:t>3</w:t>
      </w:r>
      <w:r w:rsidR="00F60C22" w:rsidRPr="005219BD">
        <w:rPr>
          <w:rFonts w:ascii="Times New Roman" w:hAnsi="Times New Roman" w:cs="Times New Roman"/>
          <w:sz w:val="24"/>
          <w:szCs w:val="24"/>
        </w:rPr>
        <w:t xml:space="preserve"> osób posiadających co najmniej jedno dziecko niepełnosprawne do 18 roku życia, tj. </w:t>
      </w:r>
      <w:r w:rsidR="00CE1A3B">
        <w:rPr>
          <w:rFonts w:ascii="Times New Roman" w:hAnsi="Times New Roman" w:cs="Times New Roman"/>
          <w:sz w:val="24"/>
          <w:szCs w:val="24"/>
        </w:rPr>
        <w:t>1</w:t>
      </w:r>
      <w:r w:rsidR="003A60F2" w:rsidRPr="005219BD">
        <w:rPr>
          <w:rFonts w:ascii="Times New Roman" w:hAnsi="Times New Roman" w:cs="Times New Roman"/>
          <w:sz w:val="24"/>
          <w:szCs w:val="24"/>
        </w:rPr>
        <w:t>%,</w:t>
      </w:r>
    </w:p>
    <w:p w:rsidR="00E6352F" w:rsidRPr="005219BD" w:rsidRDefault="00F60C22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 xml:space="preserve">- </w:t>
      </w:r>
      <w:r w:rsidR="00CE1A3B">
        <w:rPr>
          <w:rFonts w:ascii="Times New Roman" w:hAnsi="Times New Roman" w:cs="Times New Roman"/>
          <w:sz w:val="24"/>
          <w:szCs w:val="24"/>
        </w:rPr>
        <w:t>159</w:t>
      </w:r>
      <w:r w:rsidRPr="005219BD">
        <w:rPr>
          <w:rFonts w:ascii="Times New Roman" w:hAnsi="Times New Roman" w:cs="Times New Roman"/>
          <w:sz w:val="24"/>
          <w:szCs w:val="24"/>
        </w:rPr>
        <w:t xml:space="preserve"> os</w:t>
      </w:r>
      <w:r w:rsidR="00015DD5">
        <w:rPr>
          <w:rFonts w:ascii="Times New Roman" w:hAnsi="Times New Roman" w:cs="Times New Roman"/>
          <w:sz w:val="24"/>
          <w:szCs w:val="24"/>
        </w:rPr>
        <w:t>oby</w:t>
      </w:r>
      <w:r w:rsidRPr="005219BD"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015DD5">
        <w:rPr>
          <w:rFonts w:ascii="Times New Roman" w:hAnsi="Times New Roman" w:cs="Times New Roman"/>
          <w:sz w:val="24"/>
          <w:szCs w:val="24"/>
        </w:rPr>
        <w:t>e,</w:t>
      </w:r>
      <w:r w:rsidR="005E3F34" w:rsidRPr="005219BD">
        <w:rPr>
          <w:rFonts w:ascii="Times New Roman" w:hAnsi="Times New Roman" w:cs="Times New Roman"/>
          <w:sz w:val="24"/>
          <w:szCs w:val="24"/>
        </w:rPr>
        <w:t xml:space="preserve"> tj. </w:t>
      </w:r>
      <w:r w:rsidR="003A60F2" w:rsidRPr="005219BD">
        <w:rPr>
          <w:rFonts w:ascii="Times New Roman" w:hAnsi="Times New Roman" w:cs="Times New Roman"/>
          <w:sz w:val="24"/>
          <w:szCs w:val="24"/>
        </w:rPr>
        <w:t>1</w:t>
      </w:r>
      <w:r w:rsidR="00CE1A3B">
        <w:rPr>
          <w:rFonts w:ascii="Times New Roman" w:hAnsi="Times New Roman" w:cs="Times New Roman"/>
          <w:sz w:val="24"/>
          <w:szCs w:val="24"/>
        </w:rPr>
        <w:t>2,7</w:t>
      </w:r>
      <w:r w:rsidR="003A60F2" w:rsidRPr="005219BD">
        <w:rPr>
          <w:rFonts w:ascii="Times New Roman" w:hAnsi="Times New Roman" w:cs="Times New Roman"/>
          <w:sz w:val="24"/>
          <w:szCs w:val="24"/>
        </w:rPr>
        <w:t>%.</w:t>
      </w:r>
    </w:p>
    <w:p w:rsidR="00E6352F" w:rsidRDefault="007907B8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7B34">
        <w:rPr>
          <w:rFonts w:ascii="Times New Roman" w:hAnsi="Times New Roman" w:cs="Times New Roman"/>
          <w:sz w:val="24"/>
          <w:szCs w:val="24"/>
        </w:rPr>
        <w:t>Analizując  liczbę</w:t>
      </w:r>
      <w:r>
        <w:rPr>
          <w:rFonts w:ascii="Times New Roman" w:hAnsi="Times New Roman" w:cs="Times New Roman"/>
          <w:sz w:val="24"/>
          <w:szCs w:val="24"/>
        </w:rPr>
        <w:t xml:space="preserve"> osób zarejestrowanych na koniec roku 201</w:t>
      </w:r>
      <w:r w:rsidR="00CE1A3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w odniesieniu do liczby osób bezrobotnych zarejestrowanych n</w:t>
      </w:r>
      <w:r w:rsidR="00043C57" w:rsidRPr="005219BD">
        <w:rPr>
          <w:rFonts w:ascii="Times New Roman" w:hAnsi="Times New Roman" w:cs="Times New Roman"/>
          <w:sz w:val="24"/>
          <w:szCs w:val="24"/>
        </w:rPr>
        <w:t xml:space="preserve">a przestrzeni lat </w:t>
      </w:r>
      <w:r w:rsidR="00170C48" w:rsidRPr="005219BD">
        <w:rPr>
          <w:rFonts w:ascii="Times New Roman" w:hAnsi="Times New Roman" w:cs="Times New Roman"/>
          <w:sz w:val="24"/>
          <w:szCs w:val="24"/>
        </w:rPr>
        <w:t>2005-201</w:t>
      </w:r>
      <w:r w:rsidR="000D0D32">
        <w:rPr>
          <w:rFonts w:ascii="Times New Roman" w:hAnsi="Times New Roman" w:cs="Times New Roman"/>
          <w:sz w:val="24"/>
          <w:szCs w:val="24"/>
        </w:rPr>
        <w:t>9</w:t>
      </w:r>
      <w:r w:rsidR="00DC7B34">
        <w:rPr>
          <w:rFonts w:ascii="Times New Roman" w:hAnsi="Times New Roman" w:cs="Times New Roman"/>
          <w:sz w:val="24"/>
          <w:szCs w:val="24"/>
        </w:rPr>
        <w:t xml:space="preserve"> </w:t>
      </w:r>
      <w:r w:rsidR="00170C48" w:rsidRPr="005219BD">
        <w:rPr>
          <w:rFonts w:ascii="Times New Roman" w:hAnsi="Times New Roman" w:cs="Times New Roman"/>
          <w:sz w:val="24"/>
          <w:szCs w:val="24"/>
        </w:rPr>
        <w:t xml:space="preserve"> </w:t>
      </w:r>
      <w:r w:rsidR="00043C57" w:rsidRPr="005219BD">
        <w:rPr>
          <w:rFonts w:ascii="Times New Roman" w:hAnsi="Times New Roman" w:cs="Times New Roman"/>
          <w:sz w:val="24"/>
          <w:szCs w:val="24"/>
        </w:rPr>
        <w:t>natężenie bezrobocia w mieście Kaliszu</w:t>
      </w:r>
      <w:r w:rsidR="00DC7B34">
        <w:rPr>
          <w:rFonts w:ascii="Times New Roman" w:hAnsi="Times New Roman" w:cs="Times New Roman"/>
          <w:sz w:val="24"/>
          <w:szCs w:val="24"/>
        </w:rPr>
        <w:t xml:space="preserve"> należy </w:t>
      </w:r>
      <w:r w:rsidR="00043C57" w:rsidRPr="005219BD">
        <w:rPr>
          <w:rFonts w:ascii="Times New Roman" w:hAnsi="Times New Roman" w:cs="Times New Roman"/>
          <w:sz w:val="24"/>
          <w:szCs w:val="24"/>
        </w:rPr>
        <w:t xml:space="preserve">do najniższych. </w:t>
      </w:r>
    </w:p>
    <w:p w:rsidR="00E6352F" w:rsidRDefault="00043C57" w:rsidP="00E6352F">
      <w:pPr>
        <w:jc w:val="both"/>
        <w:rPr>
          <w:rFonts w:ascii="Times New Roman" w:hAnsi="Times New Roman" w:cs="Times New Roman"/>
          <w:sz w:val="24"/>
          <w:szCs w:val="24"/>
        </w:rPr>
      </w:pPr>
      <w:r w:rsidRPr="005219BD">
        <w:rPr>
          <w:rFonts w:ascii="Times New Roman" w:hAnsi="Times New Roman" w:cs="Times New Roman"/>
          <w:sz w:val="24"/>
          <w:szCs w:val="24"/>
        </w:rPr>
        <w:t xml:space="preserve">Poniżej liczba bezrobotnych wg. stanu na 31 grudnia w latach  </w:t>
      </w:r>
      <w:r w:rsidR="000D0D32">
        <w:rPr>
          <w:rFonts w:ascii="Times New Roman" w:hAnsi="Times New Roman" w:cs="Times New Roman"/>
          <w:sz w:val="24"/>
          <w:szCs w:val="24"/>
        </w:rPr>
        <w:t>2005-2019</w:t>
      </w:r>
    </w:p>
    <w:p w:rsidR="00D35986" w:rsidRPr="00E22AFE" w:rsidRDefault="00E22AFE" w:rsidP="00E22AFE">
      <w:pPr>
        <w:pStyle w:val="Podtyt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</w:t>
      </w:r>
      <w:r w:rsidRPr="00E22AFE">
        <w:rPr>
          <w:rFonts w:ascii="Times New Roman" w:hAnsi="Times New Roman" w:cs="Times New Roman"/>
        </w:rPr>
        <w:t>ródło własne</w:t>
      </w:r>
      <w:r w:rsidR="00D35986" w:rsidRPr="00E22AFE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809625" y="6858000"/>
            <wp:positionH relativeFrom="column">
              <wp:align>left</wp:align>
            </wp:positionH>
            <wp:positionV relativeFrom="paragraph">
              <wp:align>top</wp:align>
            </wp:positionV>
            <wp:extent cx="5524500" cy="2009775"/>
            <wp:effectExtent l="0" t="0" r="0" b="9525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97FA1" w:rsidRPr="00E22AF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F2A80" w:rsidRDefault="008F2A80" w:rsidP="00F101A7">
      <w:pPr>
        <w:ind w:left="720"/>
        <w:rPr>
          <w:sz w:val="24"/>
          <w:szCs w:val="24"/>
        </w:rPr>
      </w:pPr>
    </w:p>
    <w:p w:rsidR="007143E7" w:rsidRDefault="00F077DE" w:rsidP="005D00E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4F45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26564" w:rsidRPr="00A84F45">
        <w:rPr>
          <w:rFonts w:ascii="Times New Roman" w:hAnsi="Times New Roman" w:cs="Times New Roman"/>
          <w:sz w:val="24"/>
          <w:szCs w:val="24"/>
        </w:rPr>
        <w:t>Stopa bezrobocia rejestrowanego w powiecie grodzkim na koniec 201</w:t>
      </w:r>
      <w:r w:rsidR="000D0D32">
        <w:rPr>
          <w:rFonts w:ascii="Times New Roman" w:hAnsi="Times New Roman" w:cs="Times New Roman"/>
          <w:sz w:val="24"/>
          <w:szCs w:val="24"/>
        </w:rPr>
        <w:t>9</w:t>
      </w:r>
      <w:r w:rsidR="00A84F45" w:rsidRPr="00A84F45">
        <w:rPr>
          <w:rFonts w:ascii="Times New Roman" w:hAnsi="Times New Roman" w:cs="Times New Roman"/>
          <w:sz w:val="24"/>
          <w:szCs w:val="24"/>
        </w:rPr>
        <w:t xml:space="preserve"> </w:t>
      </w:r>
      <w:r w:rsidR="009727FF" w:rsidRPr="00A84F45">
        <w:rPr>
          <w:rFonts w:ascii="Times New Roman" w:hAnsi="Times New Roman" w:cs="Times New Roman"/>
          <w:sz w:val="24"/>
          <w:szCs w:val="24"/>
        </w:rPr>
        <w:t xml:space="preserve">roku notowana była na poziomie </w:t>
      </w:r>
      <w:r w:rsidR="000D0D32">
        <w:rPr>
          <w:rFonts w:ascii="Times New Roman" w:hAnsi="Times New Roman" w:cs="Times New Roman"/>
          <w:sz w:val="24"/>
          <w:szCs w:val="24"/>
        </w:rPr>
        <w:t>2,5</w:t>
      </w:r>
      <w:r w:rsidR="00826564" w:rsidRPr="00A84F45">
        <w:rPr>
          <w:rFonts w:ascii="Times New Roman" w:hAnsi="Times New Roman" w:cs="Times New Roman"/>
          <w:sz w:val="24"/>
          <w:szCs w:val="24"/>
        </w:rPr>
        <w:t>% , w porównaniu do stanu  na koniec roku 201</w:t>
      </w:r>
      <w:r w:rsidR="000D0D32">
        <w:rPr>
          <w:rFonts w:ascii="Times New Roman" w:hAnsi="Times New Roman" w:cs="Times New Roman"/>
          <w:sz w:val="24"/>
          <w:szCs w:val="24"/>
        </w:rPr>
        <w:t>8</w:t>
      </w:r>
      <w:r w:rsidR="00826564" w:rsidRPr="00A84F45">
        <w:rPr>
          <w:rFonts w:ascii="Times New Roman" w:hAnsi="Times New Roman" w:cs="Times New Roman"/>
          <w:sz w:val="24"/>
          <w:szCs w:val="24"/>
        </w:rPr>
        <w:t xml:space="preserve">  była niższa o </w:t>
      </w:r>
      <w:r w:rsidR="000D0D32">
        <w:rPr>
          <w:rFonts w:ascii="Times New Roman" w:hAnsi="Times New Roman" w:cs="Times New Roman"/>
          <w:sz w:val="24"/>
          <w:szCs w:val="24"/>
        </w:rPr>
        <w:t>0,1</w:t>
      </w:r>
      <w:r w:rsidRPr="00A84F45">
        <w:rPr>
          <w:rFonts w:ascii="Times New Roman" w:hAnsi="Times New Roman" w:cs="Times New Roman"/>
          <w:sz w:val="24"/>
          <w:szCs w:val="24"/>
        </w:rPr>
        <w:t xml:space="preserve"> punkt</w:t>
      </w:r>
      <w:r w:rsidR="000D0D32">
        <w:rPr>
          <w:rFonts w:ascii="Times New Roman" w:hAnsi="Times New Roman" w:cs="Times New Roman"/>
          <w:sz w:val="24"/>
          <w:szCs w:val="24"/>
        </w:rPr>
        <w:t>u procentowego</w:t>
      </w:r>
      <w:r w:rsidRPr="00A84F45">
        <w:rPr>
          <w:rFonts w:ascii="Times New Roman" w:hAnsi="Times New Roman" w:cs="Times New Roman"/>
          <w:sz w:val="24"/>
          <w:szCs w:val="24"/>
        </w:rPr>
        <w:t xml:space="preserve">. </w:t>
      </w:r>
      <w:r w:rsidR="005040C7">
        <w:rPr>
          <w:rFonts w:ascii="Times New Roman" w:hAnsi="Times New Roman" w:cs="Times New Roman"/>
          <w:sz w:val="24"/>
          <w:szCs w:val="24"/>
        </w:rPr>
        <w:t>Jest to notowane najniższe natężenie</w:t>
      </w:r>
      <w:r w:rsidR="00C95676" w:rsidRPr="00A84F45">
        <w:rPr>
          <w:rFonts w:ascii="Times New Roman" w:hAnsi="Times New Roman" w:cs="Times New Roman"/>
          <w:sz w:val="24"/>
          <w:szCs w:val="24"/>
        </w:rPr>
        <w:t xml:space="preserve"> stop</w:t>
      </w:r>
      <w:r w:rsidR="005040C7">
        <w:rPr>
          <w:rFonts w:ascii="Times New Roman" w:hAnsi="Times New Roman" w:cs="Times New Roman"/>
          <w:sz w:val="24"/>
          <w:szCs w:val="24"/>
        </w:rPr>
        <w:t>y</w:t>
      </w:r>
      <w:r w:rsidR="004F1BB8" w:rsidRPr="00A84F45">
        <w:rPr>
          <w:rFonts w:ascii="Times New Roman" w:hAnsi="Times New Roman" w:cs="Times New Roman"/>
          <w:sz w:val="24"/>
          <w:szCs w:val="24"/>
        </w:rPr>
        <w:t xml:space="preserve"> bezrobocia w </w:t>
      </w:r>
      <w:r w:rsidR="005040C7">
        <w:rPr>
          <w:rFonts w:ascii="Times New Roman" w:hAnsi="Times New Roman" w:cs="Times New Roman"/>
          <w:sz w:val="24"/>
          <w:szCs w:val="24"/>
        </w:rPr>
        <w:t>powiecie grodzkim</w:t>
      </w:r>
      <w:r w:rsidR="007143E7">
        <w:rPr>
          <w:rFonts w:ascii="Times New Roman" w:hAnsi="Times New Roman" w:cs="Times New Roman"/>
          <w:sz w:val="24"/>
          <w:szCs w:val="24"/>
        </w:rPr>
        <w:t>.</w:t>
      </w:r>
    </w:p>
    <w:p w:rsidR="00C97FA1" w:rsidRPr="00A84F45" w:rsidRDefault="00DC7B34" w:rsidP="005D00E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4F45">
        <w:rPr>
          <w:rFonts w:ascii="Times New Roman" w:hAnsi="Times New Roman" w:cs="Times New Roman"/>
          <w:sz w:val="24"/>
          <w:szCs w:val="24"/>
        </w:rPr>
        <w:t>Poniżej do porównania wykres poziomu stopy bezrobocia na terenie powiatu grodzkiego</w:t>
      </w:r>
      <w:r w:rsidR="005D00EC">
        <w:rPr>
          <w:rFonts w:ascii="Times New Roman" w:hAnsi="Times New Roman" w:cs="Times New Roman"/>
          <w:sz w:val="24"/>
          <w:szCs w:val="24"/>
        </w:rPr>
        <w:t xml:space="preserve"> </w:t>
      </w:r>
      <w:r w:rsidR="00B362B4">
        <w:rPr>
          <w:rFonts w:ascii="Times New Roman" w:hAnsi="Times New Roman" w:cs="Times New Roman"/>
          <w:sz w:val="24"/>
          <w:szCs w:val="24"/>
        </w:rPr>
        <w:t>od XII.</w:t>
      </w:r>
      <w:r w:rsidR="005D00EC">
        <w:rPr>
          <w:rFonts w:ascii="Times New Roman" w:hAnsi="Times New Roman" w:cs="Times New Roman"/>
          <w:sz w:val="24"/>
          <w:szCs w:val="24"/>
        </w:rPr>
        <w:t xml:space="preserve"> </w:t>
      </w:r>
      <w:r w:rsidR="00B362B4">
        <w:rPr>
          <w:rFonts w:ascii="Times New Roman" w:hAnsi="Times New Roman" w:cs="Times New Roman"/>
          <w:sz w:val="24"/>
          <w:szCs w:val="24"/>
        </w:rPr>
        <w:t>200</w:t>
      </w:r>
      <w:r w:rsidR="007143E7">
        <w:rPr>
          <w:rFonts w:ascii="Times New Roman" w:hAnsi="Times New Roman" w:cs="Times New Roman"/>
          <w:sz w:val="24"/>
          <w:szCs w:val="24"/>
        </w:rPr>
        <w:t>5</w:t>
      </w:r>
      <w:r w:rsidRPr="00A84F45">
        <w:rPr>
          <w:rFonts w:ascii="Times New Roman" w:hAnsi="Times New Roman" w:cs="Times New Roman"/>
          <w:sz w:val="24"/>
          <w:szCs w:val="24"/>
        </w:rPr>
        <w:t xml:space="preserve"> </w:t>
      </w:r>
      <w:r w:rsidR="000656F4" w:rsidRPr="00A84F45">
        <w:rPr>
          <w:rFonts w:ascii="Times New Roman" w:hAnsi="Times New Roman" w:cs="Times New Roman"/>
          <w:sz w:val="24"/>
          <w:szCs w:val="24"/>
        </w:rPr>
        <w:t>–</w:t>
      </w:r>
      <w:r w:rsidR="00B362B4">
        <w:rPr>
          <w:rFonts w:ascii="Times New Roman" w:hAnsi="Times New Roman" w:cs="Times New Roman"/>
          <w:sz w:val="24"/>
          <w:szCs w:val="24"/>
        </w:rPr>
        <w:t xml:space="preserve"> XII. 201</w:t>
      </w:r>
      <w:r w:rsidR="007143E7">
        <w:rPr>
          <w:rFonts w:ascii="Times New Roman" w:hAnsi="Times New Roman" w:cs="Times New Roman"/>
          <w:sz w:val="24"/>
          <w:szCs w:val="24"/>
        </w:rPr>
        <w:t>7</w:t>
      </w:r>
      <w:r w:rsidR="00B362B4">
        <w:rPr>
          <w:rFonts w:ascii="Times New Roman" w:hAnsi="Times New Roman" w:cs="Times New Roman"/>
          <w:sz w:val="24"/>
          <w:szCs w:val="24"/>
        </w:rPr>
        <w:t>r.</w:t>
      </w:r>
    </w:p>
    <w:p w:rsidR="00C97FA1" w:rsidRDefault="00C97FA1" w:rsidP="005D00EC">
      <w:pPr>
        <w:ind w:left="720"/>
        <w:jc w:val="both"/>
        <w:rPr>
          <w:sz w:val="24"/>
          <w:szCs w:val="24"/>
        </w:rPr>
      </w:pPr>
    </w:p>
    <w:p w:rsidR="00C97FA1" w:rsidRDefault="00C97FA1" w:rsidP="00F101A7">
      <w:pPr>
        <w:ind w:left="720"/>
        <w:rPr>
          <w:sz w:val="24"/>
          <w:szCs w:val="24"/>
        </w:rPr>
      </w:pPr>
    </w:p>
    <w:p w:rsidR="00C97FA1" w:rsidRDefault="00BF2C91" w:rsidP="00E22AFE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486400" cy="1701760"/>
            <wp:effectExtent l="0" t="0" r="0" b="1333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22AFE">
        <w:rPr>
          <w:rFonts w:ascii="Times New Roman" w:hAnsi="Times New Roman" w:cs="Times New Roman"/>
        </w:rPr>
        <w:t xml:space="preserve">     ź</w:t>
      </w:r>
      <w:r w:rsidR="00E22AFE" w:rsidRPr="00E22AFE">
        <w:rPr>
          <w:rFonts w:ascii="Times New Roman" w:hAnsi="Times New Roman" w:cs="Times New Roman"/>
        </w:rPr>
        <w:t>ródło własne</w:t>
      </w:r>
    </w:p>
    <w:p w:rsidR="000B21E3" w:rsidRDefault="00D54738" w:rsidP="00F33920">
      <w:pPr>
        <w:ind w:left="72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EF7111">
        <w:rPr>
          <w:rFonts w:ascii="Times New Roman" w:hAnsi="Times New Roman" w:cs="Times New Roman"/>
          <w:color w:val="010101"/>
          <w:sz w:val="24"/>
          <w:szCs w:val="24"/>
        </w:rPr>
        <w:t xml:space="preserve">  </w:t>
      </w:r>
      <w:r w:rsidR="000656F4">
        <w:rPr>
          <w:rFonts w:ascii="Times New Roman" w:hAnsi="Times New Roman" w:cs="Times New Roman"/>
          <w:color w:val="010101"/>
          <w:sz w:val="24"/>
          <w:szCs w:val="24"/>
        </w:rPr>
        <w:t xml:space="preserve"> Liczba nowych rejestracji w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201</w:t>
      </w:r>
      <w:r w:rsidR="000D0D32">
        <w:rPr>
          <w:rFonts w:ascii="Times New Roman" w:hAnsi="Times New Roman" w:cs="Times New Roman"/>
          <w:color w:val="010101"/>
          <w:sz w:val="24"/>
          <w:szCs w:val="24"/>
        </w:rPr>
        <w:t>9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roku </w:t>
      </w:r>
      <w:r w:rsidR="000656F4">
        <w:rPr>
          <w:rFonts w:ascii="Times New Roman" w:hAnsi="Times New Roman" w:cs="Times New Roman"/>
          <w:color w:val="010101"/>
          <w:sz w:val="24"/>
          <w:szCs w:val="24"/>
        </w:rPr>
        <w:t>wynosiła</w:t>
      </w:r>
      <w:r w:rsidR="00CD306A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2E0AF9">
        <w:rPr>
          <w:rFonts w:ascii="Times New Roman" w:hAnsi="Times New Roman" w:cs="Times New Roman"/>
          <w:color w:val="010101"/>
          <w:sz w:val="24"/>
          <w:szCs w:val="24"/>
        </w:rPr>
        <w:t>2 936</w:t>
      </w:r>
      <w:r w:rsidR="000656F4">
        <w:rPr>
          <w:rFonts w:ascii="Times New Roman" w:hAnsi="Times New Roman" w:cs="Times New Roman"/>
          <w:color w:val="010101"/>
          <w:sz w:val="24"/>
          <w:szCs w:val="24"/>
        </w:rPr>
        <w:t xml:space="preserve"> w tym </w:t>
      </w:r>
      <w:r w:rsidR="002E0AF9">
        <w:rPr>
          <w:rFonts w:ascii="Times New Roman" w:hAnsi="Times New Roman" w:cs="Times New Roman"/>
          <w:color w:val="010101"/>
          <w:sz w:val="24"/>
          <w:szCs w:val="24"/>
        </w:rPr>
        <w:t>1 428</w:t>
      </w:r>
      <w:r w:rsidR="000656F4">
        <w:rPr>
          <w:rFonts w:ascii="Times New Roman" w:hAnsi="Times New Roman" w:cs="Times New Roman"/>
          <w:color w:val="010101"/>
          <w:sz w:val="24"/>
          <w:szCs w:val="24"/>
        </w:rPr>
        <w:t xml:space="preserve"> kobiet,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0656F4">
        <w:rPr>
          <w:rFonts w:ascii="Times New Roman" w:hAnsi="Times New Roman" w:cs="Times New Roman"/>
          <w:color w:val="010101"/>
          <w:sz w:val="24"/>
          <w:szCs w:val="24"/>
        </w:rPr>
        <w:t xml:space="preserve">wśród </w:t>
      </w:r>
      <w:r w:rsidR="00EF7111">
        <w:rPr>
          <w:rFonts w:ascii="Times New Roman" w:hAnsi="Times New Roman" w:cs="Times New Roman"/>
          <w:color w:val="010101"/>
          <w:sz w:val="24"/>
          <w:szCs w:val="24"/>
        </w:rPr>
        <w:t xml:space="preserve">rejestrujących się bezrobotnych </w:t>
      </w:r>
      <w:r w:rsidR="003E0DF0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F20A93">
        <w:rPr>
          <w:rFonts w:ascii="Times New Roman" w:hAnsi="Times New Roman" w:cs="Times New Roman"/>
          <w:color w:val="010101"/>
          <w:sz w:val="24"/>
          <w:szCs w:val="24"/>
        </w:rPr>
        <w:t>519</w:t>
      </w:r>
      <w:r w:rsidR="003E0DF0">
        <w:rPr>
          <w:rFonts w:ascii="Times New Roman" w:hAnsi="Times New Roman" w:cs="Times New Roman"/>
          <w:color w:val="010101"/>
          <w:sz w:val="24"/>
          <w:szCs w:val="24"/>
        </w:rPr>
        <w:t xml:space="preserve"> osób </w:t>
      </w:r>
      <w:r w:rsidR="00F61ECA">
        <w:rPr>
          <w:rFonts w:ascii="Times New Roman" w:hAnsi="Times New Roman" w:cs="Times New Roman"/>
          <w:color w:val="010101"/>
          <w:sz w:val="24"/>
          <w:szCs w:val="24"/>
        </w:rPr>
        <w:t>zarejestrowano po</w:t>
      </w:r>
      <w:r w:rsidR="003E0DF0">
        <w:rPr>
          <w:rFonts w:ascii="Times New Roman" w:hAnsi="Times New Roman" w:cs="Times New Roman"/>
          <w:color w:val="010101"/>
          <w:sz w:val="24"/>
          <w:szCs w:val="24"/>
        </w:rPr>
        <w:t xml:space="preserve"> raz pierwszy, </w:t>
      </w:r>
      <w:r w:rsidR="00F61ECA"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="003E0DF0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F20A93">
        <w:rPr>
          <w:rFonts w:ascii="Times New Roman" w:hAnsi="Times New Roman" w:cs="Times New Roman"/>
          <w:color w:val="010101"/>
          <w:sz w:val="24"/>
          <w:szCs w:val="24"/>
        </w:rPr>
        <w:t>2 448</w:t>
      </w:r>
      <w:r w:rsidR="003E0DF0">
        <w:rPr>
          <w:rFonts w:ascii="Times New Roman" w:hAnsi="Times New Roman" w:cs="Times New Roman"/>
          <w:color w:val="010101"/>
          <w:sz w:val="24"/>
          <w:szCs w:val="24"/>
        </w:rPr>
        <w:t xml:space="preserve"> os</w:t>
      </w:r>
      <w:r w:rsidR="00F33920">
        <w:rPr>
          <w:rFonts w:ascii="Times New Roman" w:hAnsi="Times New Roman" w:cs="Times New Roman"/>
          <w:color w:val="010101"/>
          <w:sz w:val="24"/>
          <w:szCs w:val="24"/>
        </w:rPr>
        <w:t>ób</w:t>
      </w:r>
      <w:r w:rsidR="003E0DF0">
        <w:rPr>
          <w:rFonts w:ascii="Times New Roman" w:hAnsi="Times New Roman" w:cs="Times New Roman"/>
          <w:color w:val="010101"/>
          <w:sz w:val="24"/>
          <w:szCs w:val="24"/>
        </w:rPr>
        <w:t xml:space="preserve"> powrócił</w:t>
      </w:r>
      <w:r w:rsidR="00F33920">
        <w:rPr>
          <w:rFonts w:ascii="Times New Roman" w:hAnsi="Times New Roman" w:cs="Times New Roman"/>
          <w:color w:val="010101"/>
          <w:sz w:val="24"/>
          <w:szCs w:val="24"/>
        </w:rPr>
        <w:t>o</w:t>
      </w:r>
      <w:r w:rsidR="003E0DF0">
        <w:rPr>
          <w:rFonts w:ascii="Times New Roman" w:hAnsi="Times New Roman" w:cs="Times New Roman"/>
          <w:color w:val="010101"/>
          <w:sz w:val="24"/>
          <w:szCs w:val="24"/>
        </w:rPr>
        <w:t xml:space="preserve"> do ewidencji po raz kolejny.</w:t>
      </w:r>
      <w:r w:rsidR="000656F4" w:rsidRPr="000656F4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B116AC">
        <w:rPr>
          <w:rFonts w:ascii="Times New Roman" w:hAnsi="Times New Roman" w:cs="Times New Roman"/>
          <w:color w:val="010101"/>
          <w:sz w:val="24"/>
          <w:szCs w:val="24"/>
        </w:rPr>
        <w:t xml:space="preserve">Z ewidencji </w:t>
      </w:r>
      <w:r w:rsidR="00F33920">
        <w:rPr>
          <w:rFonts w:ascii="Times New Roman" w:hAnsi="Times New Roman" w:cs="Times New Roman"/>
          <w:color w:val="010101"/>
          <w:sz w:val="24"/>
          <w:szCs w:val="24"/>
        </w:rPr>
        <w:t xml:space="preserve"> osób bezrobotnych </w:t>
      </w:r>
      <w:r w:rsidR="000656F4">
        <w:rPr>
          <w:rFonts w:ascii="Times New Roman" w:hAnsi="Times New Roman" w:cs="Times New Roman"/>
          <w:color w:val="010101"/>
          <w:sz w:val="24"/>
          <w:szCs w:val="24"/>
        </w:rPr>
        <w:t xml:space="preserve">z różnych powodów wyłączono </w:t>
      </w:r>
      <w:r w:rsidR="00D97C35">
        <w:rPr>
          <w:rFonts w:ascii="Times New Roman" w:hAnsi="Times New Roman" w:cs="Times New Roman"/>
          <w:color w:val="010101"/>
          <w:sz w:val="24"/>
          <w:szCs w:val="24"/>
        </w:rPr>
        <w:t>2950</w:t>
      </w:r>
      <w:r w:rsidR="000656F4">
        <w:rPr>
          <w:rFonts w:ascii="Times New Roman" w:hAnsi="Times New Roman" w:cs="Times New Roman"/>
          <w:color w:val="010101"/>
          <w:sz w:val="24"/>
          <w:szCs w:val="24"/>
        </w:rPr>
        <w:t xml:space="preserve"> os</w:t>
      </w:r>
      <w:r w:rsidR="00D97C35">
        <w:rPr>
          <w:rFonts w:ascii="Times New Roman" w:hAnsi="Times New Roman" w:cs="Times New Roman"/>
          <w:color w:val="010101"/>
          <w:sz w:val="24"/>
          <w:szCs w:val="24"/>
        </w:rPr>
        <w:t>ób</w:t>
      </w:r>
      <w:r w:rsidR="000656F4">
        <w:rPr>
          <w:rFonts w:ascii="Times New Roman" w:hAnsi="Times New Roman" w:cs="Times New Roman"/>
          <w:color w:val="010101"/>
          <w:sz w:val="24"/>
          <w:szCs w:val="24"/>
        </w:rPr>
        <w:t xml:space="preserve">, w tym </w:t>
      </w:r>
      <w:r w:rsidR="00D97C35">
        <w:rPr>
          <w:rFonts w:ascii="Times New Roman" w:hAnsi="Times New Roman" w:cs="Times New Roman"/>
          <w:color w:val="010101"/>
          <w:sz w:val="24"/>
          <w:szCs w:val="24"/>
        </w:rPr>
        <w:t>1 443</w:t>
      </w:r>
      <w:r w:rsidR="000656F4">
        <w:rPr>
          <w:rFonts w:ascii="Times New Roman" w:hAnsi="Times New Roman" w:cs="Times New Roman"/>
          <w:color w:val="010101"/>
          <w:sz w:val="24"/>
          <w:szCs w:val="24"/>
        </w:rPr>
        <w:t xml:space="preserve"> kobiet.</w:t>
      </w:r>
    </w:p>
    <w:p w:rsidR="000E4F13" w:rsidRPr="000B21E3" w:rsidRDefault="00380F84" w:rsidP="000B21E3">
      <w:pPr>
        <w:ind w:left="720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</w:rPr>
        <w:t>Poniżej n</w:t>
      </w:r>
      <w:r w:rsidRPr="00380F84">
        <w:rPr>
          <w:rFonts w:ascii="Times New Roman" w:hAnsi="Times New Roman" w:cs="Times New Roman"/>
          <w:color w:val="010101"/>
        </w:rPr>
        <w:t>apływ i odpływ bez</w:t>
      </w:r>
      <w:r w:rsidR="000E4F13">
        <w:rPr>
          <w:rFonts w:ascii="Times New Roman" w:hAnsi="Times New Roman" w:cs="Times New Roman"/>
          <w:color w:val="010101"/>
        </w:rPr>
        <w:t xml:space="preserve">robotnych w powiecie grodzkim od  I-XII. </w:t>
      </w:r>
      <w:r w:rsidRPr="00380F84">
        <w:rPr>
          <w:rFonts w:ascii="Times New Roman" w:hAnsi="Times New Roman" w:cs="Times New Roman"/>
          <w:color w:val="010101"/>
        </w:rPr>
        <w:t>201</w:t>
      </w:r>
      <w:r w:rsidR="00D97C35">
        <w:rPr>
          <w:rFonts w:ascii="Times New Roman" w:hAnsi="Times New Roman" w:cs="Times New Roman"/>
          <w:color w:val="010101"/>
        </w:rPr>
        <w:t xml:space="preserve">9 </w:t>
      </w:r>
      <w:r w:rsidRPr="00380F84">
        <w:rPr>
          <w:rFonts w:ascii="Times New Roman" w:hAnsi="Times New Roman" w:cs="Times New Roman"/>
          <w:color w:val="010101"/>
        </w:rPr>
        <w:t xml:space="preserve">r. </w:t>
      </w:r>
    </w:p>
    <w:p w:rsidR="00F54F55" w:rsidRPr="00E22AFE" w:rsidRDefault="00D7076C" w:rsidP="00E22AFE">
      <w:pPr>
        <w:jc w:val="center"/>
      </w:pPr>
      <w:r w:rsidRPr="000E4F13">
        <w:rPr>
          <w:rStyle w:val="Wyrnieniedelikatne"/>
          <w:noProof/>
          <w:lang w:eastAsia="pl-PL"/>
        </w:rPr>
        <w:drawing>
          <wp:inline distT="0" distB="0" distL="0" distR="0">
            <wp:extent cx="5486400" cy="2169269"/>
            <wp:effectExtent l="0" t="0" r="0" b="254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E22AFE">
        <w:rPr>
          <w:rFonts w:ascii="Times New Roman" w:hAnsi="Times New Roman" w:cs="Times New Roman"/>
        </w:rPr>
        <w:t>ź</w:t>
      </w:r>
      <w:r w:rsidR="00E22AFE" w:rsidRPr="00E22AFE">
        <w:rPr>
          <w:rFonts w:ascii="Times New Roman" w:hAnsi="Times New Roman" w:cs="Times New Roman"/>
        </w:rPr>
        <w:t>ródło własne</w:t>
      </w:r>
    </w:p>
    <w:p w:rsidR="00BA0A72" w:rsidRPr="00BE6D48" w:rsidRDefault="00BA0A72" w:rsidP="00BA0A72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6D48">
        <w:rPr>
          <w:rFonts w:ascii="Times New Roman" w:hAnsi="Times New Roman" w:cs="Times New Roman"/>
          <w:sz w:val="28"/>
          <w:szCs w:val="28"/>
          <w:u w:val="single"/>
        </w:rPr>
        <w:t>Bezrobotni wg wieku</w:t>
      </w:r>
      <w:r w:rsidR="00E22AF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A0A72" w:rsidRDefault="00546308" w:rsidP="00E2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BA0A72" w:rsidRPr="006719CA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Analizując populację bezrobotnych według wieku</w:t>
      </w:r>
      <w:r w:rsidR="00BA0A72" w:rsidRPr="009D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zauważyć </w:t>
      </w:r>
      <w:r w:rsidR="00BA0A72" w:rsidRPr="006719CA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spadek ilości zarejestrowanych osób</w:t>
      </w:r>
      <w:r w:rsidR="00BA0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wszystkich grupach wiekowych. Najwięcej  n</w:t>
      </w:r>
      <w:r w:rsidR="00BA0A72" w:rsidRPr="006719CA">
        <w:rPr>
          <w:rFonts w:ascii="Times New Roman" w:eastAsia="Times New Roman" w:hAnsi="Times New Roman" w:cs="Times New Roman"/>
          <w:sz w:val="24"/>
          <w:szCs w:val="24"/>
          <w:lang w:eastAsia="pl-PL"/>
        </w:rPr>
        <w:t>a koniec grudnia 201</w:t>
      </w:r>
      <w:r w:rsidR="00F67E2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A0A72" w:rsidRPr="009D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0A72" w:rsidRPr="006719C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563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A0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porównaniu do poprzedniego roku o</w:t>
      </w:r>
      <w:r w:rsidR="00BA0A72" w:rsidRPr="00671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dnotowano </w:t>
      </w:r>
      <w:r w:rsidR="00BA0A72">
        <w:rPr>
          <w:rFonts w:ascii="Times New Roman" w:eastAsia="Times New Roman" w:hAnsi="Times New Roman" w:cs="Times New Roman"/>
          <w:sz w:val="24"/>
          <w:szCs w:val="24"/>
          <w:lang w:eastAsia="pl-PL"/>
        </w:rPr>
        <w:t>spadek</w:t>
      </w:r>
      <w:r w:rsidR="006305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wzrost</w:t>
      </w:r>
      <w:r w:rsidR="00BA0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przedziale </w:t>
      </w:r>
      <w:r w:rsidR="00BA0A72" w:rsidRPr="006719CA">
        <w:rPr>
          <w:rFonts w:ascii="Times New Roman" w:eastAsia="Times New Roman" w:hAnsi="Times New Roman" w:cs="Times New Roman"/>
          <w:sz w:val="24"/>
          <w:szCs w:val="24"/>
          <w:lang w:eastAsia="pl-PL"/>
        </w:rPr>
        <w:t>wiekowy</w:t>
      </w:r>
      <w:r w:rsidR="00BA0A7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</w:p>
    <w:p w:rsidR="00BA0A72" w:rsidRDefault="00BA0A72" w:rsidP="00BA0A72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5ciemnaakcent6"/>
        <w:tblW w:w="0" w:type="auto"/>
        <w:tblLook w:val="04A0" w:firstRow="1" w:lastRow="0" w:firstColumn="1" w:lastColumn="0" w:noHBand="0" w:noVBand="1"/>
      </w:tblPr>
      <w:tblGrid>
        <w:gridCol w:w="1827"/>
        <w:gridCol w:w="1984"/>
        <w:gridCol w:w="1749"/>
        <w:gridCol w:w="1390"/>
        <w:gridCol w:w="1390"/>
      </w:tblGrid>
      <w:tr w:rsidR="00BA0A72" w:rsidTr="00A56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vMerge w:val="restart"/>
          </w:tcPr>
          <w:p w:rsidR="00BA0A72" w:rsidRPr="009E215D" w:rsidRDefault="00BA0A72" w:rsidP="00D702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215D">
              <w:rPr>
                <w:rFonts w:ascii="Times New Roman" w:hAnsi="Times New Roman" w:cs="Times New Roman"/>
                <w:szCs w:val="24"/>
              </w:rPr>
              <w:lastRenderedPageBreak/>
              <w:t>wiek</w:t>
            </w:r>
          </w:p>
        </w:tc>
        <w:tc>
          <w:tcPr>
            <w:tcW w:w="3733" w:type="dxa"/>
            <w:gridSpan w:val="2"/>
          </w:tcPr>
          <w:p w:rsidR="00BA0A72" w:rsidRPr="009E215D" w:rsidRDefault="00BA0A72" w:rsidP="00D70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215D">
              <w:t>Liczba bezrobotnych wg stanu na koniec</w:t>
            </w:r>
          </w:p>
        </w:tc>
        <w:tc>
          <w:tcPr>
            <w:tcW w:w="2780" w:type="dxa"/>
            <w:gridSpan w:val="2"/>
          </w:tcPr>
          <w:p w:rsidR="00BA0A72" w:rsidRPr="006719CA" w:rsidRDefault="00BA0A72" w:rsidP="00D70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6719CA">
              <w:rPr>
                <w:rFonts w:ascii="Arial" w:eastAsia="Times New Roman" w:hAnsi="Arial" w:cs="Arial"/>
                <w:szCs w:val="20"/>
                <w:lang w:eastAsia="pl-PL"/>
              </w:rPr>
              <w:t>Wzrost/spadek(+/</w:t>
            </w:r>
            <w:r w:rsidRPr="009E215D">
              <w:rPr>
                <w:rFonts w:ascii="Arial" w:eastAsia="Times New Roman" w:hAnsi="Arial" w:cs="Arial"/>
                <w:szCs w:val="20"/>
                <w:lang w:eastAsia="pl-PL"/>
              </w:rPr>
              <w:t>-)</w:t>
            </w:r>
          </w:p>
          <w:p w:rsidR="00BA0A72" w:rsidRPr="009E215D" w:rsidRDefault="00BA0A72" w:rsidP="00D70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0A72" w:rsidTr="00A56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vMerge/>
          </w:tcPr>
          <w:p w:rsidR="00BA0A72" w:rsidRDefault="00BA0A72" w:rsidP="00D7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0A72" w:rsidRDefault="00950A54" w:rsidP="00D7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9" w:type="dxa"/>
          </w:tcPr>
          <w:p w:rsidR="00BA0A72" w:rsidRDefault="00950A54" w:rsidP="00D7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0" w:type="dxa"/>
          </w:tcPr>
          <w:p w:rsidR="00BA0A72" w:rsidRDefault="00BA0A72" w:rsidP="00D7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liczbach</w:t>
            </w:r>
          </w:p>
        </w:tc>
        <w:tc>
          <w:tcPr>
            <w:tcW w:w="1390" w:type="dxa"/>
          </w:tcPr>
          <w:p w:rsidR="00BA0A72" w:rsidRDefault="00BA0A72" w:rsidP="00D70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632B" w:rsidRPr="00BE6D48" w:rsidTr="00A563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:rsidR="00A5632B" w:rsidRPr="00BE6D48" w:rsidRDefault="00A5632B" w:rsidP="00A5632B">
            <w:r w:rsidRPr="00BE6D48">
              <w:t>18-24</w:t>
            </w:r>
          </w:p>
        </w:tc>
        <w:tc>
          <w:tcPr>
            <w:tcW w:w="1984" w:type="dxa"/>
          </w:tcPr>
          <w:p w:rsidR="00A5632B" w:rsidRPr="00950A54" w:rsidRDefault="00950A54" w:rsidP="00A56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</w:t>
            </w:r>
          </w:p>
        </w:tc>
        <w:tc>
          <w:tcPr>
            <w:tcW w:w="1749" w:type="dxa"/>
          </w:tcPr>
          <w:p w:rsidR="00A5632B" w:rsidRPr="00BE6D48" w:rsidRDefault="00950A54" w:rsidP="00A56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</w:t>
            </w:r>
          </w:p>
        </w:tc>
        <w:tc>
          <w:tcPr>
            <w:tcW w:w="1390" w:type="dxa"/>
          </w:tcPr>
          <w:p w:rsidR="00A5632B" w:rsidRPr="00BE6D48" w:rsidRDefault="00A5632B" w:rsidP="00950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950A54">
              <w:t>24</w:t>
            </w:r>
          </w:p>
        </w:tc>
        <w:tc>
          <w:tcPr>
            <w:tcW w:w="1390" w:type="dxa"/>
          </w:tcPr>
          <w:p w:rsidR="00A5632B" w:rsidRDefault="00A5632B" w:rsidP="00A563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50A54">
              <w:rPr>
                <w:sz w:val="20"/>
                <w:szCs w:val="20"/>
              </w:rPr>
              <w:t>19,8</w:t>
            </w:r>
          </w:p>
        </w:tc>
      </w:tr>
      <w:tr w:rsidR="00A5632B" w:rsidTr="00A56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:rsidR="00A5632B" w:rsidRPr="009E215D" w:rsidRDefault="00A5632B" w:rsidP="00A5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1984" w:type="dxa"/>
          </w:tcPr>
          <w:p w:rsidR="00A5632B" w:rsidRPr="009E215D" w:rsidRDefault="00950A54" w:rsidP="00A56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749" w:type="dxa"/>
          </w:tcPr>
          <w:p w:rsidR="00A5632B" w:rsidRPr="009E215D" w:rsidRDefault="00950A54" w:rsidP="00A56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390" w:type="dxa"/>
          </w:tcPr>
          <w:p w:rsidR="00A5632B" w:rsidRPr="009E215D" w:rsidRDefault="00950A54" w:rsidP="00950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90" w:type="dxa"/>
          </w:tcPr>
          <w:p w:rsidR="00A5632B" w:rsidRDefault="00950A54" w:rsidP="00A563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</w:tr>
      <w:tr w:rsidR="00A5632B" w:rsidTr="00A563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:rsidR="00A5632B" w:rsidRPr="009E215D" w:rsidRDefault="00A5632B" w:rsidP="00A5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1984" w:type="dxa"/>
          </w:tcPr>
          <w:p w:rsidR="00A5632B" w:rsidRPr="009E215D" w:rsidRDefault="00950A54" w:rsidP="00A56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749" w:type="dxa"/>
          </w:tcPr>
          <w:p w:rsidR="00A5632B" w:rsidRPr="009E215D" w:rsidRDefault="00950A54" w:rsidP="00A56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390" w:type="dxa"/>
          </w:tcPr>
          <w:p w:rsidR="00A5632B" w:rsidRPr="009E215D" w:rsidRDefault="00950A54" w:rsidP="00A56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</w:tcPr>
          <w:p w:rsidR="00A5632B" w:rsidRDefault="006B67EB" w:rsidP="00A563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  <w:tr w:rsidR="00A5632B" w:rsidTr="00A56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:rsidR="00A5632B" w:rsidRDefault="00A5632B" w:rsidP="00A5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45-54</w:t>
            </w:r>
          </w:p>
        </w:tc>
        <w:tc>
          <w:tcPr>
            <w:tcW w:w="1984" w:type="dxa"/>
          </w:tcPr>
          <w:p w:rsidR="00A5632B" w:rsidRDefault="00950A54" w:rsidP="00A56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49" w:type="dxa"/>
          </w:tcPr>
          <w:p w:rsidR="00A5632B" w:rsidRDefault="00950A54" w:rsidP="00A56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390" w:type="dxa"/>
          </w:tcPr>
          <w:p w:rsidR="00A5632B" w:rsidRDefault="00950A54" w:rsidP="00A56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390" w:type="dxa"/>
          </w:tcPr>
          <w:p w:rsidR="00A5632B" w:rsidRDefault="006B67EB" w:rsidP="00A563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-3,2</w:t>
            </w:r>
          </w:p>
        </w:tc>
      </w:tr>
      <w:tr w:rsidR="00A5632B" w:rsidTr="00A563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:rsidR="00A5632B" w:rsidRDefault="00A5632B" w:rsidP="00A5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984" w:type="dxa"/>
          </w:tcPr>
          <w:p w:rsidR="00A5632B" w:rsidRDefault="00950A54" w:rsidP="00A56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49" w:type="dxa"/>
          </w:tcPr>
          <w:p w:rsidR="00A5632B" w:rsidRDefault="00950A54" w:rsidP="00A56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90" w:type="dxa"/>
          </w:tcPr>
          <w:p w:rsidR="00A5632B" w:rsidRDefault="00950A54" w:rsidP="00A56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390" w:type="dxa"/>
          </w:tcPr>
          <w:p w:rsidR="00A5632B" w:rsidRDefault="006B67EB" w:rsidP="00A563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-13,7</w:t>
            </w:r>
          </w:p>
        </w:tc>
      </w:tr>
      <w:tr w:rsidR="00A5632B" w:rsidTr="00A56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:rsidR="00A5632B" w:rsidRDefault="00A5632B" w:rsidP="00A5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i więcej</w:t>
            </w:r>
          </w:p>
        </w:tc>
        <w:tc>
          <w:tcPr>
            <w:tcW w:w="1984" w:type="dxa"/>
          </w:tcPr>
          <w:p w:rsidR="00A5632B" w:rsidRDefault="00950A54" w:rsidP="00A56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49" w:type="dxa"/>
          </w:tcPr>
          <w:p w:rsidR="00A5632B" w:rsidRDefault="00950A54" w:rsidP="00A56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90" w:type="dxa"/>
          </w:tcPr>
          <w:p w:rsidR="00A5632B" w:rsidRDefault="00950A54" w:rsidP="00A56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390" w:type="dxa"/>
          </w:tcPr>
          <w:p w:rsidR="00A5632B" w:rsidRDefault="006B67EB" w:rsidP="00A563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-4,9</w:t>
            </w:r>
          </w:p>
        </w:tc>
      </w:tr>
    </w:tbl>
    <w:p w:rsidR="00BA0A72" w:rsidRDefault="00E22AFE" w:rsidP="00BA0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ź</w:t>
      </w:r>
      <w:r w:rsidRPr="00E22AFE">
        <w:rPr>
          <w:rFonts w:ascii="Times New Roman" w:hAnsi="Times New Roman" w:cs="Times New Roman"/>
        </w:rPr>
        <w:t>ródło własne</w:t>
      </w:r>
    </w:p>
    <w:p w:rsidR="00BA0A72" w:rsidRPr="00565DD1" w:rsidRDefault="00BA0A72" w:rsidP="00BA0A72">
      <w:pPr>
        <w:rPr>
          <w:rFonts w:ascii="Times New Roman" w:hAnsi="Times New Roman" w:cs="Times New Roman"/>
          <w:sz w:val="24"/>
          <w:szCs w:val="24"/>
        </w:rPr>
      </w:pPr>
    </w:p>
    <w:p w:rsidR="00BA0A72" w:rsidRPr="000C5321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C532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odsetek bezrobotnych </w:t>
      </w:r>
      <w:r w:rsidR="002A111C" w:rsidRPr="000C532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 powiecie grodzkim </w:t>
      </w:r>
      <w:r w:rsidRPr="000C532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według wieku - stan na koniec 2017</w:t>
      </w:r>
      <w:r w:rsidR="00546308" w:rsidRPr="000C532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r.</w:t>
      </w:r>
    </w:p>
    <w:p w:rsidR="00BA0A72" w:rsidRPr="000C5321" w:rsidRDefault="00BA0A72" w:rsidP="00BA0A72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BA0A72" w:rsidRPr="002A111C" w:rsidRDefault="00214616" w:rsidP="00BA0A72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652374</wp:posOffset>
            </wp:positionH>
            <wp:positionV relativeFrom="paragraph">
              <wp:posOffset>56899</wp:posOffset>
            </wp:positionV>
            <wp:extent cx="3895725" cy="1905635"/>
            <wp:effectExtent l="0" t="0" r="9525" b="1841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0A72" w:rsidRDefault="00BA0A72" w:rsidP="00BA0A72">
      <w:pPr>
        <w:ind w:left="720"/>
        <w:rPr>
          <w:rFonts w:ascii="Times New Roman" w:hAnsi="Times New Roman" w:cs="Times New Roman"/>
          <w:color w:val="010101"/>
          <w:sz w:val="24"/>
          <w:szCs w:val="24"/>
        </w:rPr>
      </w:pPr>
    </w:p>
    <w:p w:rsidR="00BA0A72" w:rsidRPr="00454DAC" w:rsidRDefault="00BA0A72" w:rsidP="00BA0A72">
      <w:pPr>
        <w:ind w:left="720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color w:val="010101"/>
        </w:rPr>
        <w:t>ź</w:t>
      </w:r>
      <w:r w:rsidRPr="00454DAC">
        <w:rPr>
          <w:rFonts w:ascii="Times New Roman" w:hAnsi="Times New Roman" w:cs="Times New Roman"/>
          <w:color w:val="010101"/>
        </w:rPr>
        <w:t>ródło własne.</w:t>
      </w:r>
    </w:p>
    <w:p w:rsidR="00BA0A72" w:rsidRPr="004F7756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727F2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bezrobotni</w:t>
      </w:r>
      <w:r w:rsidRPr="007117C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według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poziomu wykształcenia -</w:t>
      </w:r>
      <w:r w:rsidRPr="004F7756">
        <w:rPr>
          <w:rFonts w:ascii="Arial" w:eastAsia="Times New Roman" w:hAnsi="Arial" w:cs="Arial"/>
          <w:sz w:val="30"/>
          <w:szCs w:val="30"/>
          <w:u w:val="single"/>
          <w:lang w:eastAsia="pl-PL"/>
        </w:rPr>
        <w:t xml:space="preserve"> </w:t>
      </w:r>
      <w:r w:rsidR="000C5321">
        <w:rPr>
          <w:rFonts w:ascii="Arial" w:eastAsia="Times New Roman" w:hAnsi="Arial" w:cs="Arial"/>
          <w:sz w:val="24"/>
          <w:szCs w:val="24"/>
          <w:u w:val="single"/>
          <w:lang w:eastAsia="pl-PL"/>
        </w:rPr>
        <w:t>stan na 31.12.2019</w:t>
      </w:r>
      <w:r w:rsidRPr="004F77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5463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r.</w:t>
      </w:r>
    </w:p>
    <w:p w:rsidR="00BA0A72" w:rsidRDefault="00BA0A72" w:rsidP="00E22AFE">
      <w:pPr>
        <w:rPr>
          <w:rFonts w:ascii="Times New Roman" w:hAnsi="Times New Roman" w:cs="Times New Roman"/>
          <w:color w:val="010101"/>
          <w:sz w:val="24"/>
          <w:szCs w:val="24"/>
        </w:rPr>
      </w:pPr>
    </w:p>
    <w:tbl>
      <w:tblPr>
        <w:tblStyle w:val="Tabelasiatki5ciemnaakcent6"/>
        <w:tblW w:w="0" w:type="auto"/>
        <w:tblLook w:val="04A0" w:firstRow="1" w:lastRow="0" w:firstColumn="1" w:lastColumn="0" w:noHBand="0" w:noVBand="1"/>
      </w:tblPr>
      <w:tblGrid>
        <w:gridCol w:w="1936"/>
        <w:gridCol w:w="1984"/>
        <w:gridCol w:w="1749"/>
        <w:gridCol w:w="1390"/>
        <w:gridCol w:w="1390"/>
      </w:tblGrid>
      <w:tr w:rsidR="00BA0A72" w:rsidTr="002A1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vMerge w:val="restart"/>
          </w:tcPr>
          <w:p w:rsidR="00BA0A72" w:rsidRPr="009E215D" w:rsidRDefault="00BA0A72" w:rsidP="00D702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wykształcenie</w:t>
            </w:r>
          </w:p>
        </w:tc>
        <w:tc>
          <w:tcPr>
            <w:tcW w:w="3733" w:type="dxa"/>
            <w:gridSpan w:val="2"/>
          </w:tcPr>
          <w:p w:rsidR="00BA0A72" w:rsidRPr="009E215D" w:rsidRDefault="00BA0A72" w:rsidP="00D70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215D">
              <w:t>Liczba bezrobotnych wg stanu na koniec</w:t>
            </w:r>
          </w:p>
        </w:tc>
        <w:tc>
          <w:tcPr>
            <w:tcW w:w="2780" w:type="dxa"/>
            <w:gridSpan w:val="2"/>
          </w:tcPr>
          <w:p w:rsidR="00BA0A72" w:rsidRPr="006719CA" w:rsidRDefault="00BA0A72" w:rsidP="00D70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6719CA">
              <w:rPr>
                <w:rFonts w:ascii="Arial" w:eastAsia="Times New Roman" w:hAnsi="Arial" w:cs="Arial"/>
                <w:szCs w:val="20"/>
                <w:lang w:eastAsia="pl-PL"/>
              </w:rPr>
              <w:t>Wzrost/spadek(+/</w:t>
            </w:r>
            <w:r w:rsidRPr="009E215D">
              <w:rPr>
                <w:rFonts w:ascii="Arial" w:eastAsia="Times New Roman" w:hAnsi="Arial" w:cs="Arial"/>
                <w:szCs w:val="20"/>
                <w:lang w:eastAsia="pl-PL"/>
              </w:rPr>
              <w:t>-)</w:t>
            </w:r>
          </w:p>
          <w:p w:rsidR="00BA0A72" w:rsidRPr="009E215D" w:rsidRDefault="00BA0A72" w:rsidP="00D70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0A72" w:rsidTr="002A1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vMerge/>
          </w:tcPr>
          <w:p w:rsidR="00BA0A72" w:rsidRDefault="00BA0A72" w:rsidP="00D7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0A72" w:rsidRDefault="00C56ED7" w:rsidP="00D7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9" w:type="dxa"/>
          </w:tcPr>
          <w:p w:rsidR="00BA0A72" w:rsidRDefault="00C56ED7" w:rsidP="00D7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0" w:type="dxa"/>
          </w:tcPr>
          <w:p w:rsidR="00BA0A72" w:rsidRDefault="00BA0A72" w:rsidP="00D7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liczbach</w:t>
            </w:r>
          </w:p>
        </w:tc>
        <w:tc>
          <w:tcPr>
            <w:tcW w:w="1390" w:type="dxa"/>
          </w:tcPr>
          <w:p w:rsidR="00BA0A72" w:rsidRDefault="00BA0A72" w:rsidP="00D70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A111C" w:rsidRPr="00BE6D48" w:rsidTr="002A1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2A111C" w:rsidRPr="00BE6D48" w:rsidRDefault="002A111C" w:rsidP="002A111C">
            <w:r>
              <w:t>wyższe</w:t>
            </w:r>
          </w:p>
        </w:tc>
        <w:tc>
          <w:tcPr>
            <w:tcW w:w="1984" w:type="dxa"/>
          </w:tcPr>
          <w:p w:rsidR="002A111C" w:rsidRPr="00CE44E5" w:rsidRDefault="00CE44E5" w:rsidP="002A1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749" w:type="dxa"/>
          </w:tcPr>
          <w:p w:rsidR="002A111C" w:rsidRPr="00CE44E5" w:rsidRDefault="00CE44E5" w:rsidP="002A1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90" w:type="dxa"/>
          </w:tcPr>
          <w:p w:rsidR="002A111C" w:rsidRPr="00CE44E5" w:rsidRDefault="00CE44E5" w:rsidP="002A11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90" w:type="dxa"/>
          </w:tcPr>
          <w:p w:rsidR="002A111C" w:rsidRPr="00CE44E5" w:rsidRDefault="002A111C" w:rsidP="002A1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-26,2</w:t>
            </w:r>
          </w:p>
        </w:tc>
      </w:tr>
      <w:tr w:rsidR="002A111C" w:rsidTr="002A1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2A111C" w:rsidRPr="009E215D" w:rsidRDefault="002A111C" w:rsidP="002A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policealne i śr. zawodowe</w:t>
            </w:r>
          </w:p>
        </w:tc>
        <w:tc>
          <w:tcPr>
            <w:tcW w:w="1984" w:type="dxa"/>
          </w:tcPr>
          <w:p w:rsidR="002A111C" w:rsidRPr="00CE44E5" w:rsidRDefault="00CE44E5" w:rsidP="002A1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749" w:type="dxa"/>
          </w:tcPr>
          <w:p w:rsidR="002A111C" w:rsidRPr="00CE44E5" w:rsidRDefault="00CE44E5" w:rsidP="002A1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90" w:type="dxa"/>
          </w:tcPr>
          <w:p w:rsidR="002A111C" w:rsidRPr="00CE44E5" w:rsidRDefault="00CE44E5" w:rsidP="002A11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</w:tcPr>
          <w:p w:rsidR="002A111C" w:rsidRPr="00CE44E5" w:rsidRDefault="00CE44E5" w:rsidP="002A1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100</w:t>
            </w:r>
          </w:p>
        </w:tc>
      </w:tr>
      <w:tr w:rsidR="002A111C" w:rsidTr="002A1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2A111C" w:rsidRPr="009E215D" w:rsidRDefault="002A111C" w:rsidP="002A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średnio ogólnokształcące</w:t>
            </w:r>
          </w:p>
        </w:tc>
        <w:tc>
          <w:tcPr>
            <w:tcW w:w="1984" w:type="dxa"/>
          </w:tcPr>
          <w:p w:rsidR="002A111C" w:rsidRPr="00CE44E5" w:rsidRDefault="00CE44E5" w:rsidP="002A1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49" w:type="dxa"/>
          </w:tcPr>
          <w:p w:rsidR="002A111C" w:rsidRPr="00CE44E5" w:rsidRDefault="00CE44E5" w:rsidP="002A1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390" w:type="dxa"/>
          </w:tcPr>
          <w:p w:rsidR="002A111C" w:rsidRPr="00CE44E5" w:rsidRDefault="00CE44E5" w:rsidP="002A11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390" w:type="dxa"/>
          </w:tcPr>
          <w:p w:rsidR="002A111C" w:rsidRPr="00CE44E5" w:rsidRDefault="002A111C" w:rsidP="00CE4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-</w:t>
            </w:r>
            <w:r w:rsidR="00CE44E5" w:rsidRPr="00CE44E5">
              <w:rPr>
                <w:rFonts w:ascii="Times New Roman" w:hAnsi="Times New Roman" w:cs="Times New Roman"/>
              </w:rPr>
              <w:t>7,5</w:t>
            </w:r>
          </w:p>
        </w:tc>
      </w:tr>
      <w:tr w:rsidR="002A111C" w:rsidTr="002A1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2A111C" w:rsidRDefault="002A111C" w:rsidP="002A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zasad. zawodowe</w:t>
            </w:r>
          </w:p>
        </w:tc>
        <w:tc>
          <w:tcPr>
            <w:tcW w:w="1984" w:type="dxa"/>
          </w:tcPr>
          <w:p w:rsidR="002A111C" w:rsidRPr="00CE44E5" w:rsidRDefault="00CE44E5" w:rsidP="002A1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749" w:type="dxa"/>
          </w:tcPr>
          <w:p w:rsidR="002A111C" w:rsidRPr="00CE44E5" w:rsidRDefault="00CE44E5" w:rsidP="002A1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390" w:type="dxa"/>
          </w:tcPr>
          <w:p w:rsidR="002A111C" w:rsidRPr="00CE44E5" w:rsidRDefault="00CE44E5" w:rsidP="002A11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390" w:type="dxa"/>
          </w:tcPr>
          <w:p w:rsidR="002A111C" w:rsidRPr="00CE44E5" w:rsidRDefault="002A111C" w:rsidP="00CE44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-</w:t>
            </w:r>
            <w:r w:rsidR="00CE44E5" w:rsidRPr="00CE44E5">
              <w:rPr>
                <w:rFonts w:ascii="Times New Roman" w:hAnsi="Times New Roman" w:cs="Times New Roman"/>
              </w:rPr>
              <w:t>3,4</w:t>
            </w:r>
          </w:p>
        </w:tc>
      </w:tr>
      <w:tr w:rsidR="002A111C" w:rsidTr="002A1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2A111C" w:rsidRDefault="002A111C" w:rsidP="002A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gimnazjalne i poniżej</w:t>
            </w:r>
          </w:p>
        </w:tc>
        <w:tc>
          <w:tcPr>
            <w:tcW w:w="1984" w:type="dxa"/>
          </w:tcPr>
          <w:p w:rsidR="002A111C" w:rsidRPr="00CE44E5" w:rsidRDefault="00CE44E5" w:rsidP="002A1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749" w:type="dxa"/>
          </w:tcPr>
          <w:p w:rsidR="002A111C" w:rsidRPr="00CE44E5" w:rsidRDefault="00CE44E5" w:rsidP="002A1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390" w:type="dxa"/>
          </w:tcPr>
          <w:p w:rsidR="002A111C" w:rsidRPr="00CE44E5" w:rsidRDefault="002A111C" w:rsidP="00CE44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-</w:t>
            </w:r>
            <w:r w:rsidR="00CE44E5" w:rsidRPr="00CE44E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90" w:type="dxa"/>
          </w:tcPr>
          <w:p w:rsidR="002A111C" w:rsidRPr="00CE44E5" w:rsidRDefault="00CE44E5" w:rsidP="002A1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44E5">
              <w:rPr>
                <w:rFonts w:ascii="Times New Roman" w:hAnsi="Times New Roman" w:cs="Times New Roman"/>
              </w:rPr>
              <w:t>-5,9</w:t>
            </w:r>
          </w:p>
        </w:tc>
      </w:tr>
    </w:tbl>
    <w:p w:rsidR="00E22AFE" w:rsidRDefault="00E22AFE" w:rsidP="00BA0A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</w:t>
      </w:r>
      <w:r w:rsidRPr="00E22AFE">
        <w:rPr>
          <w:rFonts w:ascii="Times New Roman" w:hAnsi="Times New Roman" w:cs="Times New Roman"/>
        </w:rPr>
        <w:t>ródło własne</w:t>
      </w:r>
    </w:p>
    <w:p w:rsidR="00CE44E5" w:rsidRDefault="00CE44E5" w:rsidP="00BA0A72">
      <w:pPr>
        <w:spacing w:after="0" w:line="240" w:lineRule="auto"/>
        <w:rPr>
          <w:rFonts w:ascii="Times New Roman" w:hAnsi="Times New Roman" w:cs="Times New Roman"/>
        </w:rPr>
      </w:pPr>
    </w:p>
    <w:p w:rsidR="00CE44E5" w:rsidRDefault="00CE44E5" w:rsidP="00BA0A72">
      <w:pPr>
        <w:spacing w:after="0" w:line="240" w:lineRule="auto"/>
        <w:rPr>
          <w:rFonts w:ascii="Times New Roman" w:hAnsi="Times New Roman" w:cs="Times New Roman"/>
        </w:rPr>
      </w:pPr>
    </w:p>
    <w:p w:rsidR="00CE44E5" w:rsidRDefault="00CE44E5" w:rsidP="00BA0A72">
      <w:pPr>
        <w:spacing w:after="0" w:line="240" w:lineRule="auto"/>
        <w:rPr>
          <w:rFonts w:ascii="Times New Roman" w:hAnsi="Times New Roman" w:cs="Times New Roman"/>
        </w:rPr>
      </w:pPr>
    </w:p>
    <w:p w:rsidR="00CE44E5" w:rsidRDefault="00CE44E5" w:rsidP="00BA0A72">
      <w:pPr>
        <w:spacing w:after="0" w:line="240" w:lineRule="auto"/>
        <w:rPr>
          <w:rFonts w:ascii="Times New Roman" w:hAnsi="Times New Roman" w:cs="Times New Roman"/>
        </w:rPr>
      </w:pPr>
    </w:p>
    <w:p w:rsidR="00CE44E5" w:rsidRDefault="00CE44E5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A72" w:rsidRPr="00F727F2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7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Spadek liczby zarejestr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owanych bezrobotnych odnotowano</w:t>
      </w:r>
      <w:r w:rsidRPr="00F727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kategoriach –</w:t>
      </w:r>
    </w:p>
    <w:p w:rsidR="009C73F3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7F2">
        <w:rPr>
          <w:rFonts w:ascii="Times New Roman" w:eastAsia="Times New Roman" w:hAnsi="Times New Roman" w:cs="Times New Roman"/>
          <w:sz w:val="24"/>
          <w:szCs w:val="24"/>
          <w:lang w:eastAsia="pl-PL"/>
        </w:rPr>
        <w:t>najliczniejszy dotyczył grona osób legitymujących się</w:t>
      </w:r>
      <w:r w:rsidR="00947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wykształceniem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gimnazjalnym i poniżej  (mniej o </w:t>
      </w:r>
      <w:r w:rsidR="00CE44E5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CE44E5">
        <w:rPr>
          <w:rFonts w:ascii="Times New Roman" w:eastAsia="Times New Roman" w:hAnsi="Times New Roman" w:cs="Times New Roman"/>
          <w:sz w:val="24"/>
          <w:szCs w:val="24"/>
          <w:lang w:eastAsia="pl-PL"/>
        </w:rPr>
        <w:t>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947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zasadniczym zawodowym – mniej o </w:t>
      </w:r>
      <w:r w:rsidR="00CE44E5">
        <w:rPr>
          <w:rFonts w:ascii="Times New Roman" w:eastAsia="Times New Roman" w:hAnsi="Times New Roman" w:cs="Times New Roman"/>
          <w:sz w:val="24"/>
          <w:szCs w:val="24"/>
          <w:lang w:eastAsia="pl-PL"/>
        </w:rPr>
        <w:t>10 osób. Natomiast  nastąpił wzrost u osób legitymujących się o wykształceniu wyższym o 29 osób.</w:t>
      </w:r>
      <w:r w:rsidR="009C7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73F3" w:rsidRDefault="009C73F3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A72" w:rsidRDefault="009C73F3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C96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0A72" w:rsidRPr="00C9615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A0A72" w:rsidRPr="00306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dsetek bezrobotnych według </w:t>
      </w:r>
      <w:r w:rsidR="00BA0A72" w:rsidRPr="00C96155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wykształcenia</w:t>
      </w:r>
      <w:r w:rsidR="00BA0A72" w:rsidRPr="00306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BA0A72" w:rsidRPr="00C96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0A72" w:rsidRPr="0030685C">
        <w:rPr>
          <w:rFonts w:ascii="Times New Roman" w:eastAsia="Times New Roman" w:hAnsi="Times New Roman" w:cs="Times New Roman"/>
          <w:sz w:val="24"/>
          <w:szCs w:val="24"/>
          <w:lang w:eastAsia="pl-PL"/>
        </w:rPr>
        <w:t>stan na koniec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684DA3" w:rsidRDefault="00684DA3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DA3" w:rsidRDefault="008566EC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5B43E595" wp14:editId="56CB632A">
            <wp:extent cx="5760720" cy="1913485"/>
            <wp:effectExtent l="57150" t="19050" r="49530" b="67945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4DA3" w:rsidRDefault="00684DA3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A72" w:rsidRPr="00C96155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A72" w:rsidRDefault="00BA0A72" w:rsidP="00BA0A72">
      <w:pPr>
        <w:ind w:left="720"/>
        <w:rPr>
          <w:rFonts w:ascii="Times New Roman" w:hAnsi="Times New Roman" w:cs="Times New Roman"/>
          <w:color w:val="010101"/>
          <w:sz w:val="24"/>
          <w:szCs w:val="24"/>
        </w:rPr>
      </w:pPr>
    </w:p>
    <w:p w:rsidR="00BA0A72" w:rsidRPr="004F7756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4F7756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Bezrobotni według stażu pra</w:t>
      </w:r>
      <w:r w:rsidR="009A291A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cy. Stan na 31.12.2019</w:t>
      </w:r>
    </w:p>
    <w:p w:rsidR="00BA0A72" w:rsidRDefault="00BA0A72" w:rsidP="00BA0A72">
      <w:pPr>
        <w:ind w:left="720"/>
        <w:jc w:val="right"/>
        <w:rPr>
          <w:rFonts w:ascii="Times New Roman" w:hAnsi="Times New Roman" w:cs="Times New Roman"/>
          <w:color w:val="010101"/>
          <w:sz w:val="24"/>
          <w:szCs w:val="24"/>
        </w:rPr>
      </w:pPr>
    </w:p>
    <w:tbl>
      <w:tblPr>
        <w:tblStyle w:val="Tabelasiatki5ciemnaakcent6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36"/>
        <w:gridCol w:w="1984"/>
        <w:gridCol w:w="1749"/>
        <w:gridCol w:w="1390"/>
        <w:gridCol w:w="1390"/>
      </w:tblGrid>
      <w:tr w:rsidR="00BA0A72" w:rsidTr="00406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vMerge w:val="restart"/>
          </w:tcPr>
          <w:p w:rsidR="00BA0A72" w:rsidRPr="009E215D" w:rsidRDefault="00BA0A72" w:rsidP="004065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Staż pracy ogółem</w:t>
            </w:r>
          </w:p>
        </w:tc>
        <w:tc>
          <w:tcPr>
            <w:tcW w:w="3733" w:type="dxa"/>
            <w:gridSpan w:val="2"/>
          </w:tcPr>
          <w:p w:rsidR="00BA0A72" w:rsidRPr="009E215D" w:rsidRDefault="00BA0A72" w:rsidP="00406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215D">
              <w:t>Liczba bezrobotnych wg stanu na koniec</w:t>
            </w:r>
          </w:p>
        </w:tc>
        <w:tc>
          <w:tcPr>
            <w:tcW w:w="2780" w:type="dxa"/>
            <w:gridSpan w:val="2"/>
          </w:tcPr>
          <w:p w:rsidR="00BA0A72" w:rsidRPr="006719CA" w:rsidRDefault="00BA0A72" w:rsidP="00406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6719CA">
              <w:rPr>
                <w:rFonts w:ascii="Arial" w:eastAsia="Times New Roman" w:hAnsi="Arial" w:cs="Arial"/>
                <w:szCs w:val="20"/>
                <w:lang w:eastAsia="pl-PL"/>
              </w:rPr>
              <w:t>Wzrost/spadek(+/</w:t>
            </w:r>
            <w:r w:rsidRPr="009E215D">
              <w:rPr>
                <w:rFonts w:ascii="Arial" w:eastAsia="Times New Roman" w:hAnsi="Arial" w:cs="Arial"/>
                <w:szCs w:val="20"/>
                <w:lang w:eastAsia="pl-PL"/>
              </w:rPr>
              <w:t>-)</w:t>
            </w:r>
          </w:p>
          <w:p w:rsidR="00BA0A72" w:rsidRPr="009E215D" w:rsidRDefault="00BA0A72" w:rsidP="00406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0A72" w:rsidTr="00406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vMerge/>
          </w:tcPr>
          <w:p w:rsidR="00BA0A72" w:rsidRDefault="00BA0A72" w:rsidP="00406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0A72" w:rsidRDefault="009A291A" w:rsidP="0040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9" w:type="dxa"/>
          </w:tcPr>
          <w:p w:rsidR="00BA0A72" w:rsidRDefault="009A291A" w:rsidP="0040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0" w:type="dxa"/>
          </w:tcPr>
          <w:p w:rsidR="00BA0A72" w:rsidRDefault="00BA0A72" w:rsidP="00406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liczbach</w:t>
            </w:r>
          </w:p>
        </w:tc>
        <w:tc>
          <w:tcPr>
            <w:tcW w:w="1390" w:type="dxa"/>
          </w:tcPr>
          <w:p w:rsidR="00BA0A72" w:rsidRDefault="00BA0A72" w:rsidP="0040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7002" w:rsidRPr="00BE6D48" w:rsidTr="00406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947002" w:rsidRPr="00BE6D48" w:rsidRDefault="00947002" w:rsidP="004065A5">
            <w:r>
              <w:t>Do 1 roku</w:t>
            </w:r>
          </w:p>
        </w:tc>
        <w:tc>
          <w:tcPr>
            <w:tcW w:w="1984" w:type="dxa"/>
          </w:tcPr>
          <w:p w:rsidR="00947002" w:rsidRPr="00BE6D48" w:rsidRDefault="0061698C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1749" w:type="dxa"/>
          </w:tcPr>
          <w:p w:rsidR="00947002" w:rsidRPr="00BE6D48" w:rsidRDefault="00350D59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1390" w:type="dxa"/>
          </w:tcPr>
          <w:p w:rsidR="00947002" w:rsidRDefault="00350D59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</w:tcPr>
          <w:p w:rsidR="00947002" w:rsidRPr="00BE6D48" w:rsidRDefault="006948C2" w:rsidP="00694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1,2</w:t>
            </w:r>
          </w:p>
        </w:tc>
      </w:tr>
      <w:tr w:rsidR="00947002" w:rsidTr="00406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947002" w:rsidRPr="009E215D" w:rsidRDefault="00947002" w:rsidP="0040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84" w:type="dxa"/>
          </w:tcPr>
          <w:p w:rsidR="00947002" w:rsidRPr="009E215D" w:rsidRDefault="0061698C" w:rsidP="0040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749" w:type="dxa"/>
          </w:tcPr>
          <w:p w:rsidR="00947002" w:rsidRPr="009E215D" w:rsidRDefault="00350D59" w:rsidP="0040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390" w:type="dxa"/>
          </w:tcPr>
          <w:p w:rsidR="00947002" w:rsidRDefault="00350D59" w:rsidP="0040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0" w:type="dxa"/>
          </w:tcPr>
          <w:p w:rsidR="00947002" w:rsidRPr="009E215D" w:rsidRDefault="00D73BF7" w:rsidP="00694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47002" w:rsidTr="00406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947002" w:rsidRPr="009E215D" w:rsidRDefault="00947002" w:rsidP="0040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984" w:type="dxa"/>
          </w:tcPr>
          <w:p w:rsidR="00947002" w:rsidRPr="009E215D" w:rsidRDefault="0061698C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</w:tcPr>
          <w:p w:rsidR="00947002" w:rsidRPr="009E215D" w:rsidRDefault="00350D59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90" w:type="dxa"/>
          </w:tcPr>
          <w:p w:rsidR="00947002" w:rsidRDefault="00350D59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90" w:type="dxa"/>
          </w:tcPr>
          <w:p w:rsidR="00947002" w:rsidRPr="009E215D" w:rsidRDefault="004065A5" w:rsidP="00694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47002" w:rsidTr="00406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947002" w:rsidRDefault="00947002" w:rsidP="0040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984" w:type="dxa"/>
          </w:tcPr>
          <w:p w:rsidR="00947002" w:rsidRDefault="0061698C" w:rsidP="0040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749" w:type="dxa"/>
          </w:tcPr>
          <w:p w:rsidR="00947002" w:rsidRDefault="00350D59" w:rsidP="0040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390" w:type="dxa"/>
          </w:tcPr>
          <w:p w:rsidR="00947002" w:rsidRDefault="00A907BB" w:rsidP="0040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50D59">
              <w:rPr>
                <w:sz w:val="20"/>
                <w:szCs w:val="20"/>
              </w:rPr>
              <w:t>-32</w:t>
            </w:r>
          </w:p>
        </w:tc>
        <w:tc>
          <w:tcPr>
            <w:tcW w:w="1390" w:type="dxa"/>
          </w:tcPr>
          <w:p w:rsidR="00947002" w:rsidRDefault="004065A5" w:rsidP="00694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-13,7</w:t>
            </w:r>
          </w:p>
        </w:tc>
      </w:tr>
      <w:tr w:rsidR="00947002" w:rsidTr="00406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947002" w:rsidRDefault="00947002" w:rsidP="0040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984" w:type="dxa"/>
          </w:tcPr>
          <w:p w:rsidR="00947002" w:rsidRDefault="0061698C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49" w:type="dxa"/>
          </w:tcPr>
          <w:p w:rsidR="00947002" w:rsidRDefault="00350D59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90" w:type="dxa"/>
          </w:tcPr>
          <w:p w:rsidR="00947002" w:rsidRDefault="00A907BB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50D59"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947002" w:rsidRDefault="004065A5" w:rsidP="00694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</w:tr>
      <w:tr w:rsidR="00947002" w:rsidTr="00406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947002" w:rsidRDefault="00947002" w:rsidP="0040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lat i więcej</w:t>
            </w:r>
          </w:p>
        </w:tc>
        <w:tc>
          <w:tcPr>
            <w:tcW w:w="1984" w:type="dxa"/>
          </w:tcPr>
          <w:p w:rsidR="00947002" w:rsidRDefault="0061698C" w:rsidP="0040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49" w:type="dxa"/>
          </w:tcPr>
          <w:p w:rsidR="00947002" w:rsidRDefault="00350D59" w:rsidP="0040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90" w:type="dxa"/>
          </w:tcPr>
          <w:p w:rsidR="00947002" w:rsidRDefault="00A907BB" w:rsidP="00406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73BF7">
              <w:rPr>
                <w:sz w:val="20"/>
                <w:szCs w:val="20"/>
              </w:rPr>
              <w:t>12</w:t>
            </w:r>
          </w:p>
        </w:tc>
        <w:tc>
          <w:tcPr>
            <w:tcW w:w="1390" w:type="dxa"/>
          </w:tcPr>
          <w:p w:rsidR="00947002" w:rsidRDefault="004065A5" w:rsidP="00694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</w:tr>
      <w:tr w:rsidR="00947002" w:rsidTr="00406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947002" w:rsidRDefault="00947002" w:rsidP="0040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stażu</w:t>
            </w:r>
          </w:p>
        </w:tc>
        <w:tc>
          <w:tcPr>
            <w:tcW w:w="1984" w:type="dxa"/>
          </w:tcPr>
          <w:p w:rsidR="00947002" w:rsidRDefault="0061698C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9" w:type="dxa"/>
          </w:tcPr>
          <w:p w:rsidR="00947002" w:rsidRDefault="00350D59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0" w:type="dxa"/>
          </w:tcPr>
          <w:p w:rsidR="00947002" w:rsidRDefault="00D73BF7" w:rsidP="00406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</w:tcPr>
          <w:p w:rsidR="00947002" w:rsidRDefault="004065A5" w:rsidP="00694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A0A72" w:rsidRDefault="004065A5" w:rsidP="00E22AFE">
      <w:pPr>
        <w:ind w:left="720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</w:rPr>
        <w:br w:type="textWrapping" w:clear="all"/>
      </w:r>
      <w:r w:rsidR="00E22AFE">
        <w:rPr>
          <w:rFonts w:ascii="Times New Roman" w:hAnsi="Times New Roman" w:cs="Times New Roman"/>
        </w:rPr>
        <w:t>ź</w:t>
      </w:r>
      <w:r w:rsidR="00E22AFE" w:rsidRPr="00E22AFE">
        <w:rPr>
          <w:rFonts w:ascii="Times New Roman" w:hAnsi="Times New Roman" w:cs="Times New Roman"/>
        </w:rPr>
        <w:t>ródło własne</w:t>
      </w:r>
    </w:p>
    <w:p w:rsidR="00BA0A72" w:rsidRDefault="00BA0A72" w:rsidP="00BA0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7C">
        <w:rPr>
          <w:rFonts w:ascii="Times New Roman" w:eastAsia="Times New Roman" w:hAnsi="Times New Roman" w:cs="Times New Roman"/>
          <w:sz w:val="24"/>
          <w:szCs w:val="24"/>
          <w:lang w:eastAsia="pl-PL"/>
        </w:rPr>
        <w:t>Najliczniejszą grupę wśród osób ze stażem stanowili bezrobotni z udokumentowanym stażem pracy wynoszącym od 1 roku do 5 lat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8C2">
        <w:rPr>
          <w:rFonts w:ascii="Times New Roman" w:eastAsia="Times New Roman" w:hAnsi="Times New Roman" w:cs="Times New Roman"/>
          <w:sz w:val="24"/>
          <w:szCs w:val="24"/>
          <w:lang w:eastAsia="pl-PL"/>
        </w:rPr>
        <w:t>293 osoby</w:t>
      </w:r>
      <w:r w:rsidR="00E72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46F7C">
        <w:rPr>
          <w:rFonts w:ascii="Times New Roman" w:eastAsia="Times New Roman" w:hAnsi="Times New Roman" w:cs="Times New Roman"/>
          <w:sz w:val="24"/>
          <w:szCs w:val="24"/>
          <w:lang w:eastAsia="pl-PL"/>
        </w:rPr>
        <w:t>Spadek liczby</w:t>
      </w:r>
      <w:r w:rsidRPr="00710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6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zarejestrowanych bezrobotnych </w:t>
      </w:r>
      <w:r w:rsidR="005D0EEB" w:rsidRPr="00346F7C">
        <w:rPr>
          <w:rFonts w:ascii="Times New Roman" w:eastAsia="Times New Roman" w:hAnsi="Times New Roman" w:cs="Times New Roman"/>
          <w:sz w:val="24"/>
          <w:szCs w:val="24"/>
          <w:lang w:eastAsia="pl-PL"/>
        </w:rPr>
        <w:t>z udokumentowa</w:t>
      </w:r>
      <w:r w:rsidR="005D0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nym stażem pracy wynoszącym od </w:t>
      </w:r>
      <w:r w:rsidR="005D0EEB" w:rsidRPr="00346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0EEB">
        <w:rPr>
          <w:rFonts w:ascii="Times New Roman" w:eastAsia="Times New Roman" w:hAnsi="Times New Roman" w:cs="Times New Roman"/>
          <w:sz w:val="24"/>
          <w:szCs w:val="24"/>
          <w:lang w:eastAsia="pl-PL"/>
        </w:rPr>
        <w:t>10-20</w:t>
      </w:r>
      <w:r w:rsidR="005D0EEB" w:rsidRPr="00346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–</w:t>
      </w:r>
      <w:r w:rsidR="005D0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0EE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D0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</w:t>
      </w:r>
      <w:r w:rsidR="005D0EEB">
        <w:rPr>
          <w:rFonts w:ascii="Times New Roman" w:eastAsia="Times New Roman" w:hAnsi="Times New Roman" w:cs="Times New Roman"/>
          <w:sz w:val="24"/>
          <w:szCs w:val="24"/>
          <w:lang w:eastAsia="pl-PL"/>
        </w:rPr>
        <w:t>,                     20-30 lat- 131 osób oraz 30 lat i więcej- 51 osób.</w:t>
      </w:r>
    </w:p>
    <w:p w:rsidR="00BA0A72" w:rsidRDefault="00BA0A72" w:rsidP="00BA0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A72" w:rsidRPr="00C96155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06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dsetek bezrobotnych według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</w:t>
      </w:r>
      <w:r w:rsidRPr="0030685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96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685C">
        <w:rPr>
          <w:rFonts w:ascii="Times New Roman" w:eastAsia="Times New Roman" w:hAnsi="Times New Roman" w:cs="Times New Roman"/>
          <w:sz w:val="24"/>
          <w:szCs w:val="24"/>
          <w:lang w:eastAsia="pl-PL"/>
        </w:rPr>
        <w:t>stan na koniec 201</w:t>
      </w:r>
      <w:r w:rsidR="005D0EE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BA0A72" w:rsidRDefault="0037193D" w:rsidP="00BA0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7EE47411" wp14:editId="41EB58DC">
            <wp:extent cx="5760720" cy="2097741"/>
            <wp:effectExtent l="95250" t="57150" r="87630" b="112395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A0A72" w:rsidRPr="00346F7C" w:rsidRDefault="00BA0A72" w:rsidP="00BA0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A72" w:rsidRPr="00097AA8" w:rsidRDefault="00BA0A72" w:rsidP="00BA0A7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BA0A72" w:rsidRPr="00097AA8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Odsetek bezrobotnych bez stażu pracy wyniósł na koniec omawianego okresu </w:t>
      </w:r>
      <w:r w:rsidR="0037193D">
        <w:rPr>
          <w:rFonts w:ascii="Times New Roman" w:eastAsia="Times New Roman" w:hAnsi="Times New Roman" w:cs="Times New Roman"/>
          <w:sz w:val="24"/>
          <w:szCs w:val="24"/>
          <w:lang w:eastAsia="pl-PL"/>
        </w:rPr>
        <w:t>7,9</w:t>
      </w:r>
      <w:r w:rsidR="00711A8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7193D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097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ogólnego stanu, w analogicznym okresie 201</w:t>
      </w:r>
      <w:r w:rsidR="00711A85">
        <w:rPr>
          <w:rFonts w:ascii="Times New Roman" w:eastAsia="Times New Roman" w:hAnsi="Times New Roman" w:cs="Times New Roman"/>
          <w:sz w:val="24"/>
          <w:szCs w:val="24"/>
          <w:lang w:eastAsia="pl-PL"/>
        </w:rPr>
        <w:t>8 roku wynosił 7,91%</w:t>
      </w:r>
      <w:r w:rsidRPr="00097A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0A72" w:rsidRDefault="00BA0A72" w:rsidP="00BA0A72">
      <w:pPr>
        <w:ind w:left="720"/>
        <w:jc w:val="right"/>
        <w:rPr>
          <w:rFonts w:ascii="Times New Roman" w:hAnsi="Times New Roman" w:cs="Times New Roman"/>
          <w:color w:val="010101"/>
          <w:sz w:val="24"/>
          <w:szCs w:val="24"/>
        </w:rPr>
      </w:pPr>
    </w:p>
    <w:p w:rsidR="00BA0A72" w:rsidRPr="0076230A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76230A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Bezrobotni według czasu pozostawania bez pracy</w:t>
      </w:r>
      <w:r w:rsidR="00711A8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. Stan  na koniec roku 2019</w:t>
      </w:r>
    </w:p>
    <w:p w:rsidR="00BA0A72" w:rsidRDefault="00BA0A72" w:rsidP="00BA0A72">
      <w:pPr>
        <w:ind w:left="720"/>
        <w:jc w:val="right"/>
        <w:rPr>
          <w:rFonts w:ascii="Times New Roman" w:hAnsi="Times New Roman" w:cs="Times New Roman"/>
          <w:color w:val="010101"/>
          <w:sz w:val="24"/>
          <w:szCs w:val="24"/>
        </w:rPr>
      </w:pPr>
    </w:p>
    <w:tbl>
      <w:tblPr>
        <w:tblStyle w:val="Tabelasiatki5ciemnaakcent6"/>
        <w:tblW w:w="0" w:type="auto"/>
        <w:tblLook w:val="04A0" w:firstRow="1" w:lastRow="0" w:firstColumn="1" w:lastColumn="0" w:noHBand="0" w:noVBand="1"/>
      </w:tblPr>
      <w:tblGrid>
        <w:gridCol w:w="1936"/>
        <w:gridCol w:w="1984"/>
        <w:gridCol w:w="1749"/>
        <w:gridCol w:w="1390"/>
        <w:gridCol w:w="1390"/>
      </w:tblGrid>
      <w:tr w:rsidR="00BA0A72" w:rsidTr="00CC1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vMerge w:val="restart"/>
          </w:tcPr>
          <w:p w:rsidR="00BA0A72" w:rsidRPr="009E215D" w:rsidRDefault="00BA0A72" w:rsidP="00D702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Czas pozostawania bez pracy w miesiącach</w:t>
            </w:r>
          </w:p>
        </w:tc>
        <w:tc>
          <w:tcPr>
            <w:tcW w:w="3733" w:type="dxa"/>
            <w:gridSpan w:val="2"/>
          </w:tcPr>
          <w:p w:rsidR="00BA0A72" w:rsidRPr="009E215D" w:rsidRDefault="00BA0A72" w:rsidP="00D70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215D">
              <w:t>Liczba bezrobotnych wg stanu na koniec</w:t>
            </w:r>
          </w:p>
        </w:tc>
        <w:tc>
          <w:tcPr>
            <w:tcW w:w="2780" w:type="dxa"/>
            <w:gridSpan w:val="2"/>
          </w:tcPr>
          <w:p w:rsidR="00BA0A72" w:rsidRPr="006719CA" w:rsidRDefault="00BA0A72" w:rsidP="00D70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6719CA">
              <w:rPr>
                <w:rFonts w:ascii="Arial" w:eastAsia="Times New Roman" w:hAnsi="Arial" w:cs="Arial"/>
                <w:szCs w:val="20"/>
                <w:lang w:eastAsia="pl-PL"/>
              </w:rPr>
              <w:t>Wzrost/spadek(+/</w:t>
            </w:r>
            <w:r w:rsidRPr="009E215D">
              <w:rPr>
                <w:rFonts w:ascii="Arial" w:eastAsia="Times New Roman" w:hAnsi="Arial" w:cs="Arial"/>
                <w:szCs w:val="20"/>
                <w:lang w:eastAsia="pl-PL"/>
              </w:rPr>
              <w:t>-)</w:t>
            </w:r>
          </w:p>
          <w:p w:rsidR="00BA0A72" w:rsidRPr="009E215D" w:rsidRDefault="00BA0A72" w:rsidP="00D70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0A72" w:rsidTr="00CC1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vMerge/>
          </w:tcPr>
          <w:p w:rsidR="00BA0A72" w:rsidRDefault="00BA0A72" w:rsidP="00D7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0A72" w:rsidRDefault="00711A85" w:rsidP="00D7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49" w:type="dxa"/>
          </w:tcPr>
          <w:p w:rsidR="00BA0A72" w:rsidRDefault="00711A85" w:rsidP="00D7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0" w:type="dxa"/>
          </w:tcPr>
          <w:p w:rsidR="00BA0A72" w:rsidRDefault="00BA0A72" w:rsidP="00D70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liczbach</w:t>
            </w:r>
          </w:p>
        </w:tc>
        <w:tc>
          <w:tcPr>
            <w:tcW w:w="1390" w:type="dxa"/>
          </w:tcPr>
          <w:p w:rsidR="00BA0A72" w:rsidRDefault="00BA0A72" w:rsidP="00D70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178C" w:rsidRPr="00BE6D48" w:rsidTr="00CC1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CC178C" w:rsidRPr="00BE6D48" w:rsidRDefault="00CC178C" w:rsidP="00CC178C">
            <w:r>
              <w:t xml:space="preserve">Do 1 </w:t>
            </w:r>
          </w:p>
        </w:tc>
        <w:tc>
          <w:tcPr>
            <w:tcW w:w="1984" w:type="dxa"/>
          </w:tcPr>
          <w:p w:rsidR="00CC178C" w:rsidRPr="00BE6D48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222</w:t>
            </w:r>
          </w:p>
        </w:tc>
        <w:tc>
          <w:tcPr>
            <w:tcW w:w="1749" w:type="dxa"/>
          </w:tcPr>
          <w:p w:rsidR="00CC178C" w:rsidRPr="00BE6D48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</w:t>
            </w:r>
          </w:p>
        </w:tc>
        <w:tc>
          <w:tcPr>
            <w:tcW w:w="1390" w:type="dxa"/>
          </w:tcPr>
          <w:p w:rsidR="00CC178C" w:rsidRPr="00E22AFE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-38</w:t>
            </w:r>
          </w:p>
        </w:tc>
        <w:tc>
          <w:tcPr>
            <w:tcW w:w="1390" w:type="dxa"/>
          </w:tcPr>
          <w:p w:rsidR="00CC178C" w:rsidRPr="00BE6D48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-17,1</w:t>
            </w:r>
          </w:p>
        </w:tc>
      </w:tr>
      <w:tr w:rsidR="00CC178C" w:rsidTr="00CC1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CC178C" w:rsidRPr="009E215D" w:rsidRDefault="00CC178C" w:rsidP="00CC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984" w:type="dxa"/>
          </w:tcPr>
          <w:p w:rsidR="00CC178C" w:rsidRPr="009E215D" w:rsidRDefault="00711A85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49" w:type="dxa"/>
          </w:tcPr>
          <w:p w:rsidR="00CC178C" w:rsidRPr="009E215D" w:rsidRDefault="00711A85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390" w:type="dxa"/>
          </w:tcPr>
          <w:p w:rsidR="00CC178C" w:rsidRPr="00E22AFE" w:rsidRDefault="00711A85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1390" w:type="dxa"/>
          </w:tcPr>
          <w:p w:rsidR="00CC178C" w:rsidRPr="009E215D" w:rsidRDefault="00711A85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-2,0</w:t>
            </w:r>
          </w:p>
        </w:tc>
      </w:tr>
      <w:tr w:rsidR="00CC178C" w:rsidTr="00CC1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CC178C" w:rsidRPr="009E215D" w:rsidRDefault="00CC178C" w:rsidP="00CC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984" w:type="dxa"/>
          </w:tcPr>
          <w:p w:rsidR="00CC178C" w:rsidRPr="009E215D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749" w:type="dxa"/>
          </w:tcPr>
          <w:p w:rsidR="00CC178C" w:rsidRPr="009E215D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390" w:type="dxa"/>
          </w:tcPr>
          <w:p w:rsidR="00CC178C" w:rsidRPr="00E22AFE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0" w:type="dxa"/>
          </w:tcPr>
          <w:p w:rsidR="00CC178C" w:rsidRPr="009E215D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D47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78C" w:rsidTr="00CC1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CC178C" w:rsidRDefault="00CC178C" w:rsidP="00CC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1984" w:type="dxa"/>
          </w:tcPr>
          <w:p w:rsidR="00CC178C" w:rsidRDefault="00711A85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749" w:type="dxa"/>
          </w:tcPr>
          <w:p w:rsidR="00CC178C" w:rsidRDefault="00711A85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390" w:type="dxa"/>
          </w:tcPr>
          <w:p w:rsidR="00CC178C" w:rsidRPr="00E22AFE" w:rsidRDefault="00711A85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41</w:t>
            </w:r>
          </w:p>
        </w:tc>
        <w:tc>
          <w:tcPr>
            <w:tcW w:w="1390" w:type="dxa"/>
          </w:tcPr>
          <w:p w:rsidR="00CC178C" w:rsidRDefault="008D477E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CC178C" w:rsidTr="00CC1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CC178C" w:rsidRDefault="00CC178C" w:rsidP="00CC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12-24</w:t>
            </w:r>
          </w:p>
        </w:tc>
        <w:tc>
          <w:tcPr>
            <w:tcW w:w="1984" w:type="dxa"/>
          </w:tcPr>
          <w:p w:rsidR="00CC178C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49" w:type="dxa"/>
          </w:tcPr>
          <w:p w:rsidR="00CC178C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90" w:type="dxa"/>
          </w:tcPr>
          <w:p w:rsidR="00CC178C" w:rsidRPr="00E22AFE" w:rsidRDefault="00711A85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390" w:type="dxa"/>
          </w:tcPr>
          <w:p w:rsidR="00CC178C" w:rsidRDefault="008D477E" w:rsidP="00CC1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CC178C" w:rsidTr="00CC1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</w:tcPr>
          <w:p w:rsidR="00CC178C" w:rsidRDefault="00CC178C" w:rsidP="00CC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24</w:t>
            </w:r>
          </w:p>
        </w:tc>
        <w:tc>
          <w:tcPr>
            <w:tcW w:w="1984" w:type="dxa"/>
          </w:tcPr>
          <w:p w:rsidR="00CC178C" w:rsidRDefault="00711A85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49" w:type="dxa"/>
          </w:tcPr>
          <w:p w:rsidR="00CC178C" w:rsidRDefault="00711A85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90" w:type="dxa"/>
          </w:tcPr>
          <w:p w:rsidR="00CC178C" w:rsidRPr="00E22AFE" w:rsidRDefault="00711A85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-33</w:t>
            </w:r>
          </w:p>
        </w:tc>
        <w:tc>
          <w:tcPr>
            <w:tcW w:w="1390" w:type="dxa"/>
          </w:tcPr>
          <w:p w:rsidR="00CC178C" w:rsidRDefault="008D477E" w:rsidP="00CC1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-20,5</w:t>
            </w:r>
          </w:p>
        </w:tc>
      </w:tr>
    </w:tbl>
    <w:p w:rsidR="00BA0A72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A72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2AFE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067">
        <w:rPr>
          <w:rFonts w:ascii="Times New Roman" w:eastAsia="Times New Roman" w:hAnsi="Times New Roman" w:cs="Times New Roman"/>
          <w:sz w:val="24"/>
          <w:szCs w:val="24"/>
          <w:lang w:eastAsia="pl-PL"/>
        </w:rPr>
        <w:t>Najliczniejszą</w:t>
      </w:r>
      <w:r w:rsidR="008D4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grupą bezrobotnych w końcu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067">
        <w:rPr>
          <w:rFonts w:ascii="Times New Roman" w:eastAsia="Times New Roman" w:hAnsi="Times New Roman" w:cs="Times New Roman"/>
          <w:sz w:val="24"/>
          <w:szCs w:val="24"/>
          <w:lang w:eastAsia="pl-PL"/>
        </w:rPr>
        <w:t>roku były osoby pozostające bez pracy</w:t>
      </w:r>
      <w:r w:rsidR="00CC1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0067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</w:p>
    <w:p w:rsidR="002B5782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067">
        <w:rPr>
          <w:rFonts w:ascii="Times New Roman" w:eastAsia="Times New Roman" w:hAnsi="Times New Roman" w:cs="Times New Roman"/>
          <w:sz w:val="24"/>
          <w:szCs w:val="24"/>
          <w:lang w:eastAsia="pl-PL"/>
        </w:rPr>
        <w:t>1 do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– </w:t>
      </w:r>
      <w:r w:rsidR="008D477E">
        <w:rPr>
          <w:rFonts w:ascii="Times New Roman" w:eastAsia="Times New Roman" w:hAnsi="Times New Roman" w:cs="Times New Roman"/>
          <w:sz w:val="24"/>
          <w:szCs w:val="24"/>
          <w:lang w:eastAsia="pl-PL"/>
        </w:rPr>
        <w:t>343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8D477E">
        <w:rPr>
          <w:rFonts w:ascii="Times New Roman" w:eastAsia="Times New Roman" w:hAnsi="Times New Roman" w:cs="Times New Roman"/>
          <w:sz w:val="24"/>
          <w:szCs w:val="24"/>
          <w:lang w:eastAsia="pl-PL"/>
        </w:rPr>
        <w:t>y, tj. 27,4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Pr="009C0067">
        <w:rPr>
          <w:rFonts w:ascii="Times New Roman" w:eastAsia="Times New Roman" w:hAnsi="Times New Roman" w:cs="Times New Roman"/>
          <w:sz w:val="24"/>
          <w:szCs w:val="24"/>
          <w:lang w:eastAsia="pl-PL"/>
        </w:rPr>
        <w:t>ogółu zarejestrowanych (</w:t>
      </w:r>
      <w:r w:rsidR="008D477E">
        <w:rPr>
          <w:rFonts w:ascii="Times New Roman" w:eastAsia="Times New Roman" w:hAnsi="Times New Roman" w:cs="Times New Roman"/>
          <w:sz w:val="24"/>
          <w:szCs w:val="24"/>
          <w:lang w:eastAsia="pl-PL"/>
        </w:rPr>
        <w:t>51,6</w:t>
      </w:r>
      <w:r w:rsidRPr="009C0067">
        <w:rPr>
          <w:rFonts w:ascii="Times New Roman" w:eastAsia="Times New Roman" w:hAnsi="Times New Roman" w:cs="Times New Roman"/>
          <w:sz w:val="24"/>
          <w:szCs w:val="24"/>
          <w:lang w:eastAsia="pl-PL"/>
        </w:rPr>
        <w:t>% w tej grupie to kobiety).</w:t>
      </w:r>
    </w:p>
    <w:p w:rsidR="002B5782" w:rsidRDefault="002B578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891" w:rsidRDefault="004A0891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891" w:rsidRDefault="004A0891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891" w:rsidRPr="00C96155" w:rsidRDefault="004A0891" w:rsidP="004A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</w:t>
      </w:r>
      <w:r w:rsidRPr="00306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dsetek bezrobotnych według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czasu pozostawania bez pracy w miesiącach </w:t>
      </w:r>
      <w:r w:rsidRPr="0030685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96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685C">
        <w:rPr>
          <w:rFonts w:ascii="Times New Roman" w:eastAsia="Times New Roman" w:hAnsi="Times New Roman" w:cs="Times New Roman"/>
          <w:sz w:val="24"/>
          <w:szCs w:val="24"/>
          <w:lang w:eastAsia="pl-PL"/>
        </w:rPr>
        <w:t>stan na koniec 201</w:t>
      </w:r>
      <w:r w:rsidR="008D477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2B5782" w:rsidRDefault="002B578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A72" w:rsidRDefault="004135EE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731E88B7" wp14:editId="5A7126F2">
            <wp:extent cx="5760720" cy="2484755"/>
            <wp:effectExtent l="95250" t="57150" r="87630" b="106045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A0A72" w:rsidRDefault="00E22AFE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ź</w:t>
      </w:r>
      <w:r w:rsidRPr="00E22AFE">
        <w:rPr>
          <w:rFonts w:ascii="Times New Roman" w:hAnsi="Times New Roman" w:cs="Times New Roman"/>
        </w:rPr>
        <w:t>ródło własne</w:t>
      </w:r>
    </w:p>
    <w:p w:rsidR="00BA0A72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A72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BA0A72" w:rsidRDefault="00BA0A72" w:rsidP="00BA0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BA0A72" w:rsidRDefault="00BA0A72" w:rsidP="00BA0A72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733788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Zgłoszenie wolnych miejsc pracy i aktywizacji zawodowe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j w</w:t>
      </w:r>
      <w:r w:rsidRPr="00733788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201</w:t>
      </w:r>
      <w:r w:rsidR="008D477E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9</w:t>
      </w:r>
      <w:r w:rsidRPr="00733788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roku</w:t>
      </w:r>
      <w:r w:rsidRPr="00733788">
        <w:rPr>
          <w:rFonts w:ascii="Arial" w:eastAsia="Times New Roman" w:hAnsi="Arial" w:cs="Arial"/>
          <w:sz w:val="29"/>
          <w:szCs w:val="29"/>
          <w:lang w:eastAsia="pl-PL"/>
        </w:rPr>
        <w:t>.</w:t>
      </w:r>
    </w:p>
    <w:p w:rsidR="00441F5B" w:rsidRDefault="00441F5B" w:rsidP="00BA0A72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:rsidR="00BA0A72" w:rsidRDefault="00BA0A72" w:rsidP="00BA0A72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:rsidR="00F54F55" w:rsidRDefault="001811AF" w:rsidP="00BE750B">
      <w:p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34A83EE" wp14:editId="4CB4074B">
            <wp:extent cx="4572000" cy="27432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A01E3" w:rsidRPr="009A01E3" w:rsidRDefault="009A01E3" w:rsidP="009A01E3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:rsidR="009A01E3" w:rsidRPr="009A01E3" w:rsidRDefault="009A01E3" w:rsidP="009A01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A01E3">
        <w:rPr>
          <w:rFonts w:ascii="Arial" w:eastAsia="Times New Roman" w:hAnsi="Arial" w:cs="Arial"/>
          <w:sz w:val="16"/>
          <w:szCs w:val="16"/>
          <w:lang w:eastAsia="pl-PL"/>
        </w:rPr>
        <w:t>Źródło własne</w:t>
      </w:r>
    </w:p>
    <w:p w:rsidR="009A01E3" w:rsidRDefault="009A01E3" w:rsidP="009A01E3">
      <w:pPr>
        <w:spacing w:after="0" w:line="240" w:lineRule="auto"/>
        <w:rPr>
          <w:rFonts w:ascii="Arial" w:eastAsia="Times New Roman" w:hAnsi="Arial" w:cs="Arial"/>
          <w:sz w:val="29"/>
          <w:szCs w:val="29"/>
          <w:u w:val="single"/>
          <w:lang w:eastAsia="pl-PL"/>
        </w:rPr>
      </w:pPr>
    </w:p>
    <w:p w:rsidR="00E22AFE" w:rsidRPr="009A01E3" w:rsidRDefault="00E22AFE" w:rsidP="009A01E3">
      <w:pPr>
        <w:spacing w:after="0" w:line="240" w:lineRule="auto"/>
        <w:rPr>
          <w:rFonts w:ascii="Arial" w:eastAsia="Times New Roman" w:hAnsi="Arial" w:cs="Arial"/>
          <w:sz w:val="29"/>
          <w:szCs w:val="29"/>
          <w:u w:val="single"/>
          <w:lang w:eastAsia="pl-PL"/>
        </w:rPr>
      </w:pPr>
    </w:p>
    <w:p w:rsidR="009A01E3" w:rsidRPr="009A01E3" w:rsidRDefault="00441F5B" w:rsidP="001811AF">
      <w:pPr>
        <w:spacing w:after="0" w:line="240" w:lineRule="auto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2019</w:t>
      </w:r>
      <w:r w:rsidR="009A01E3" w:rsidRPr="009A01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pracodawcy z powiatu </w:t>
      </w:r>
      <w:r w:rsidR="00747E8D">
        <w:rPr>
          <w:rFonts w:ascii="Times New Roman" w:eastAsia="Times New Roman" w:hAnsi="Times New Roman" w:cs="Times New Roman"/>
          <w:sz w:val="24"/>
          <w:szCs w:val="24"/>
          <w:lang w:eastAsia="pl-PL"/>
        </w:rPr>
        <w:t>grodzkiego</w:t>
      </w:r>
      <w:r w:rsidR="009A01E3" w:rsidRPr="009A01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zgłosili </w:t>
      </w:r>
      <w:r w:rsidR="001811AF">
        <w:rPr>
          <w:rFonts w:ascii="Times New Roman" w:eastAsia="Times New Roman" w:hAnsi="Times New Roman" w:cs="Times New Roman"/>
          <w:sz w:val="24"/>
          <w:szCs w:val="24"/>
          <w:lang w:eastAsia="pl-PL"/>
        </w:rPr>
        <w:t>2 549</w:t>
      </w:r>
      <w:r w:rsidR="009A01E3" w:rsidRPr="009A01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</w:t>
      </w:r>
      <w:r w:rsidR="001811A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9A01E3" w:rsidRPr="009A01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 pracy w odniesieniu do poprzedniego roku liczba ofert pracy była niższa  o</w:t>
      </w:r>
      <w:r w:rsidR="00747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11AF">
        <w:rPr>
          <w:rFonts w:ascii="Times New Roman" w:eastAsia="Times New Roman" w:hAnsi="Times New Roman" w:cs="Times New Roman"/>
          <w:sz w:val="24"/>
          <w:szCs w:val="24"/>
          <w:lang w:eastAsia="pl-PL"/>
        </w:rPr>
        <w:t>211</w:t>
      </w:r>
      <w:r w:rsidR="009A01E3" w:rsidRPr="009A01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811AF">
        <w:rPr>
          <w:rFonts w:ascii="Times New Roman" w:eastAsia="Times New Roman" w:hAnsi="Times New Roman" w:cs="Times New Roman"/>
          <w:sz w:val="24"/>
          <w:szCs w:val="24"/>
          <w:lang w:eastAsia="pl-PL"/>
        </w:rPr>
        <w:t>2 760),</w:t>
      </w:r>
    </w:p>
    <w:p w:rsidR="00F54F55" w:rsidRDefault="00F54F55" w:rsidP="00BE750B">
      <w:pPr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2C203D" w:rsidRDefault="002C203D" w:rsidP="00BE750B">
      <w:pPr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F61ECA" w:rsidRDefault="002C203D" w:rsidP="00BE750B">
      <w:p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 xml:space="preserve">      Według stanu na koniec 2019</w:t>
      </w:r>
      <w:r w:rsidR="00F61ECA" w:rsidRPr="0057197F">
        <w:rPr>
          <w:rFonts w:ascii="Times New Roman" w:hAnsi="Times New Roman" w:cs="Times New Roman"/>
          <w:color w:val="010101"/>
          <w:sz w:val="24"/>
          <w:szCs w:val="24"/>
        </w:rPr>
        <w:t xml:space="preserve"> roku wśród bezrobotnych z terenu grodzkiego zdecydowanie </w:t>
      </w:r>
      <w:r w:rsidR="00F61ECA">
        <w:rPr>
          <w:rFonts w:ascii="Times New Roman" w:hAnsi="Times New Roman" w:cs="Times New Roman"/>
          <w:color w:val="010101"/>
          <w:sz w:val="24"/>
          <w:szCs w:val="24"/>
        </w:rPr>
        <w:t xml:space="preserve">przeważały osoby zarejestrowane w zawodach: </w:t>
      </w:r>
      <w:r w:rsidR="002B18EE">
        <w:rPr>
          <w:rFonts w:ascii="Times New Roman" w:hAnsi="Times New Roman" w:cs="Times New Roman"/>
          <w:color w:val="010101"/>
          <w:sz w:val="24"/>
          <w:szCs w:val="24"/>
        </w:rPr>
        <w:t>sprze</w:t>
      </w:r>
      <w:r w:rsidR="00456CDB">
        <w:rPr>
          <w:rFonts w:ascii="Times New Roman" w:hAnsi="Times New Roman" w:cs="Times New Roman"/>
          <w:color w:val="010101"/>
          <w:sz w:val="24"/>
          <w:szCs w:val="24"/>
        </w:rPr>
        <w:t>dawcy sklepowi (ekspedienci) – 1</w:t>
      </w:r>
      <w:r>
        <w:rPr>
          <w:rFonts w:ascii="Times New Roman" w:hAnsi="Times New Roman" w:cs="Times New Roman"/>
          <w:color w:val="010101"/>
          <w:sz w:val="24"/>
          <w:szCs w:val="24"/>
        </w:rPr>
        <w:t>20</w:t>
      </w:r>
      <w:r w:rsidR="002B18EE">
        <w:rPr>
          <w:rFonts w:ascii="Times New Roman" w:hAnsi="Times New Roman" w:cs="Times New Roman"/>
          <w:color w:val="010101"/>
          <w:sz w:val="24"/>
          <w:szCs w:val="24"/>
        </w:rPr>
        <w:t xml:space="preserve">,  </w:t>
      </w:r>
      <w:r w:rsidR="00D6528E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2C20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redni personel do spraw statystyki i dziedzin pokrewnych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D6528E">
        <w:rPr>
          <w:rFonts w:ascii="Times New Roman" w:hAnsi="Times New Roman" w:cs="Times New Roman"/>
          <w:color w:val="01010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10101"/>
          <w:sz w:val="24"/>
          <w:szCs w:val="24"/>
        </w:rPr>
        <w:t>35</w:t>
      </w:r>
      <w:r w:rsidR="00456CD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D6528E">
        <w:rPr>
          <w:rFonts w:ascii="Times New Roman" w:hAnsi="Times New Roman" w:cs="Times New Roman"/>
          <w:color w:val="010101"/>
          <w:sz w:val="24"/>
          <w:szCs w:val="24"/>
        </w:rPr>
        <w:t>osób,</w:t>
      </w:r>
      <w:r w:rsidRPr="002C20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Pr="002C20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echnicy mechanicy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- 34 osób, kucharze- 30 osób, </w:t>
      </w:r>
      <w:r w:rsidR="00D6528E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, mecha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nicy pojazdów samochodowych – 30 osób,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robotnicy wykonujący prace proste w przemyśle gdzie indziej niesklasyfikowanym – </w:t>
      </w:r>
      <w:r>
        <w:rPr>
          <w:rFonts w:ascii="Times New Roman" w:hAnsi="Times New Roman" w:cs="Times New Roman"/>
          <w:color w:val="010101"/>
          <w:sz w:val="24"/>
          <w:szCs w:val="24"/>
        </w:rPr>
        <w:t>29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os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ób,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2C203D">
        <w:rPr>
          <w:rFonts w:ascii="Times New Roman" w:hAnsi="Times New Roman" w:cs="Times New Roman"/>
          <w:color w:val="000000"/>
          <w:sz w:val="24"/>
          <w:szCs w:val="24"/>
        </w:rPr>
        <w:t>omoce i sprzątaczki biurowe, hotelowe i pokrewne</w:t>
      </w:r>
      <w:r>
        <w:rPr>
          <w:rFonts w:ascii="Times New Roman" w:hAnsi="Times New Roman" w:cs="Times New Roman"/>
          <w:color w:val="000000"/>
          <w:sz w:val="24"/>
          <w:szCs w:val="24"/>
        </w:rPr>
        <w:t>- 27 osób,</w:t>
      </w:r>
      <w:r w:rsidRPr="002C20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C203D">
        <w:rPr>
          <w:rFonts w:ascii="Times New Roman" w:hAnsi="Times New Roman" w:cs="Times New Roman"/>
          <w:color w:val="000000"/>
          <w:sz w:val="24"/>
          <w:szCs w:val="24"/>
        </w:rPr>
        <w:t>stawiacze i operatorzy obrabiarek do metali i pokrewni</w:t>
      </w:r>
      <w:r>
        <w:rPr>
          <w:rFonts w:ascii="Times New Roman" w:hAnsi="Times New Roman" w:cs="Times New Roman"/>
          <w:color w:val="000000"/>
          <w:sz w:val="24"/>
          <w:szCs w:val="24"/>
        </w:rPr>
        <w:t>- 26 osób, s</w:t>
      </w:r>
      <w:r w:rsidRPr="002C203D">
        <w:rPr>
          <w:rFonts w:ascii="Times New Roman" w:hAnsi="Times New Roman" w:cs="Times New Roman"/>
          <w:color w:val="000000"/>
          <w:sz w:val="24"/>
          <w:szCs w:val="24"/>
        </w:rPr>
        <w:t>pecjaliści do spraw administracji i rozwoju</w:t>
      </w:r>
      <w:r w:rsidR="00E0788F">
        <w:rPr>
          <w:rFonts w:ascii="Times New Roman" w:hAnsi="Times New Roman" w:cs="Times New Roman"/>
          <w:color w:val="000000"/>
          <w:sz w:val="24"/>
          <w:szCs w:val="24"/>
        </w:rPr>
        <w:t>- 23 osoby,</w:t>
      </w:r>
      <w:r w:rsidR="00E0788F" w:rsidRPr="00E078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0788F" w:rsidRPr="002C20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Ślusarze i pokrewni</w:t>
      </w:r>
      <w:r w:rsidR="00E078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- 23 osoby, </w:t>
      </w:r>
      <w:r w:rsidR="00E0788F" w:rsidRPr="002C20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Gospodarze budynków</w:t>
      </w:r>
      <w:r w:rsidR="00E078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- 22 osoby.</w:t>
      </w:r>
      <w:r w:rsidR="00240500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DC50BB">
        <w:rPr>
          <w:rFonts w:ascii="Times New Roman" w:hAnsi="Times New Roman" w:cs="Times New Roman"/>
          <w:color w:val="010101"/>
          <w:sz w:val="24"/>
          <w:szCs w:val="24"/>
        </w:rPr>
        <w:t xml:space="preserve">Pozostałe </w:t>
      </w:r>
      <w:r w:rsidR="00BE750B">
        <w:rPr>
          <w:rFonts w:ascii="Times New Roman" w:hAnsi="Times New Roman" w:cs="Times New Roman"/>
          <w:color w:val="010101"/>
          <w:sz w:val="24"/>
          <w:szCs w:val="24"/>
        </w:rPr>
        <w:t xml:space="preserve">dane </w:t>
      </w:r>
      <w:r w:rsidR="00DC50BB">
        <w:rPr>
          <w:rFonts w:ascii="Times New Roman" w:hAnsi="Times New Roman" w:cs="Times New Roman"/>
          <w:color w:val="010101"/>
          <w:sz w:val="24"/>
          <w:szCs w:val="24"/>
        </w:rPr>
        <w:t>szczegółowo przedstawia</w:t>
      </w:r>
      <w:r w:rsidR="00BE750B">
        <w:rPr>
          <w:rFonts w:ascii="Times New Roman" w:hAnsi="Times New Roman" w:cs="Times New Roman"/>
          <w:color w:val="010101"/>
          <w:sz w:val="24"/>
          <w:szCs w:val="24"/>
        </w:rPr>
        <w:t xml:space="preserve"> poniższa T</w:t>
      </w:r>
      <w:r w:rsidR="002B18EE">
        <w:rPr>
          <w:rFonts w:ascii="Times New Roman" w:hAnsi="Times New Roman" w:cs="Times New Roman"/>
          <w:color w:val="010101"/>
          <w:sz w:val="24"/>
          <w:szCs w:val="24"/>
        </w:rPr>
        <w:t>abela.</w:t>
      </w:r>
    </w:p>
    <w:p w:rsidR="00240500" w:rsidRDefault="000656F4" w:rsidP="002C203D">
      <w:pPr>
        <w:ind w:left="720"/>
        <w:rPr>
          <w:rFonts w:ascii="Times New Roman" w:hAnsi="Times New Roman" w:cs="Times New Roman"/>
          <w:b/>
          <w:color w:val="010101"/>
          <w:sz w:val="24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Tabela 1. </w:t>
      </w:r>
      <w:r w:rsidR="007F704C" w:rsidRPr="001C0050">
        <w:rPr>
          <w:rFonts w:ascii="Times New Roman" w:hAnsi="Times New Roman" w:cs="Times New Roman"/>
          <w:b/>
          <w:color w:val="010101"/>
          <w:sz w:val="24"/>
          <w:szCs w:val="24"/>
        </w:rPr>
        <w:t>Grupy zawodów, w których liczba bezrobotnych ( stan na koniec okresu</w:t>
      </w:r>
      <w:r w:rsidR="00D10C76">
        <w:rPr>
          <w:rFonts w:ascii="Times New Roman" w:hAnsi="Times New Roman" w:cs="Times New Roman"/>
          <w:b/>
          <w:color w:val="010101"/>
          <w:sz w:val="24"/>
          <w:szCs w:val="24"/>
        </w:rPr>
        <w:t>) jest największa w 201</w:t>
      </w:r>
      <w:r w:rsidR="002C203D">
        <w:rPr>
          <w:rFonts w:ascii="Times New Roman" w:hAnsi="Times New Roman" w:cs="Times New Roman"/>
          <w:b/>
          <w:color w:val="010101"/>
          <w:sz w:val="24"/>
          <w:szCs w:val="24"/>
        </w:rPr>
        <w:t>9</w:t>
      </w:r>
      <w:r w:rsidR="003129BE">
        <w:rPr>
          <w:rFonts w:ascii="Times New Roman" w:hAnsi="Times New Roman" w:cs="Times New Roman"/>
          <w:b/>
          <w:color w:val="010101"/>
          <w:sz w:val="24"/>
          <w:szCs w:val="24"/>
        </w:rPr>
        <w:t>r.</w:t>
      </w:r>
      <w:r w:rsidR="002B18EE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</w:p>
    <w:tbl>
      <w:tblPr>
        <w:tblW w:w="471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5960"/>
        <w:gridCol w:w="1933"/>
      </w:tblGrid>
      <w:tr w:rsidR="00066842" w:rsidRPr="008763C1" w:rsidTr="00066842">
        <w:trPr>
          <w:trHeight w:val="45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066842" w:rsidRPr="008763C1" w:rsidRDefault="00066842" w:rsidP="00240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76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Kod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:rsidR="00066842" w:rsidRPr="008763C1" w:rsidRDefault="00066842" w:rsidP="00240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76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Elementarne grupy zawodów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000000" w:fill="D5D9E2"/>
            <w:hideMark/>
          </w:tcPr>
          <w:p w:rsidR="00066842" w:rsidRPr="008763C1" w:rsidRDefault="00066842" w:rsidP="0024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76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bezrobotnych (stan na koniec okresu)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66842" w:rsidRPr="002C203D" w:rsidRDefault="00066842" w:rsidP="00240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66842" w:rsidRPr="002C203D" w:rsidRDefault="00066842" w:rsidP="00240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Sprzedawcy sklepowi (ekspedienci)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66842" w:rsidRPr="002C203D" w:rsidRDefault="00066842" w:rsidP="00240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E4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E4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 personel do spraw statystyki i dziedzin pokrewnych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E41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E4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E41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Technicy mechanicy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E41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Kucharze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Mechanicy pojazdów samochodowych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066842" w:rsidRPr="0057197F" w:rsidTr="00066842">
        <w:trPr>
          <w:trHeight w:val="624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F124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Robotnicy wykonujący prace proste w przemyśle gdzie indziej niesklasyfikowani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</w:tr>
      <w:tr w:rsidR="00066842" w:rsidRPr="0057197F" w:rsidTr="00066842">
        <w:trPr>
          <w:trHeight w:val="624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F124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Pomoce i sprzątaczki biurowe, hotelowe i pokrewne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</w:tr>
      <w:tr w:rsidR="00066842" w:rsidRPr="0057197F" w:rsidTr="00066842">
        <w:trPr>
          <w:trHeight w:val="624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F124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Ustawiacze i operatorzy obrabiarek do metali i pokrewni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66842" w:rsidRPr="002C203D" w:rsidRDefault="00066842" w:rsidP="00AB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2422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66842" w:rsidRPr="002C203D" w:rsidRDefault="00066842" w:rsidP="002C2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Specjaliści do spraw administracji i rozwoju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66842" w:rsidRPr="002C203D" w:rsidRDefault="00066842" w:rsidP="00AB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5719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Ślusarze i pokrewni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AB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5153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Gospodarze budynków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66842" w:rsidRPr="002C203D" w:rsidRDefault="00066842" w:rsidP="00571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66842" w:rsidRPr="002C203D" w:rsidRDefault="00066842" w:rsidP="00F62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Krawcy, kuśnierze, kapelusznicy i pokrewni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66842" w:rsidRPr="002C203D" w:rsidRDefault="00066842" w:rsidP="00571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F62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Elektromechanicy i elektromonterzy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F62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Murarze i pokrewni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F62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technologii  żywności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2431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F62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Specjaliści do spraw reklamy i marketingu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9321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F62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Ręczni pakowacze i znakowacze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2631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066842" w:rsidRPr="002C203D" w:rsidRDefault="00066842" w:rsidP="00F62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Ekonomiści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066842" w:rsidRPr="0057197F" w:rsidTr="00066842">
        <w:trPr>
          <w:trHeight w:val="300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</w:tcPr>
          <w:p w:rsidR="00066842" w:rsidRPr="002C203D" w:rsidRDefault="00066842" w:rsidP="00F62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budownictwa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066842" w:rsidRPr="0057197F" w:rsidTr="00066842">
        <w:trPr>
          <w:trHeight w:val="567"/>
        </w:trPr>
        <w:tc>
          <w:tcPr>
            <w:tcW w:w="381" w:type="pct"/>
            <w:tcBorders>
              <w:top w:val="single" w:sz="4" w:space="0" w:color="959595"/>
              <w:left w:val="single" w:sz="4" w:space="0" w:color="959595"/>
              <w:bottom w:val="single" w:sz="4" w:space="0" w:color="auto"/>
              <w:right w:val="nil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</w:t>
            </w:r>
          </w:p>
        </w:tc>
        <w:tc>
          <w:tcPr>
            <w:tcW w:w="3488" w:type="pct"/>
            <w:tcBorders>
              <w:top w:val="single" w:sz="4" w:space="0" w:color="959595"/>
              <w:left w:val="single" w:sz="4" w:space="0" w:color="959595"/>
              <w:bottom w:val="single" w:sz="4" w:space="0" w:color="auto"/>
              <w:right w:val="nil"/>
            </w:tcBorders>
            <w:shd w:val="clear" w:color="auto" w:fill="auto"/>
          </w:tcPr>
          <w:p w:rsidR="00066842" w:rsidRPr="002C203D" w:rsidRDefault="00066842" w:rsidP="00F62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nauk fizycznych i technicznych gdzie indziej niesklasyfikowani</w:t>
            </w: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</w:t>
            </w:r>
          </w:p>
        </w:tc>
        <w:tc>
          <w:tcPr>
            <w:tcW w:w="1131" w:type="pct"/>
            <w:tcBorders>
              <w:top w:val="single" w:sz="4" w:space="0" w:color="959595"/>
              <w:left w:val="single" w:sz="4" w:space="0" w:color="959595"/>
              <w:bottom w:val="single" w:sz="4" w:space="0" w:color="auto"/>
              <w:right w:val="single" w:sz="4" w:space="0" w:color="959595"/>
            </w:tcBorders>
            <w:shd w:val="clear" w:color="auto" w:fill="auto"/>
          </w:tcPr>
          <w:p w:rsidR="00066842" w:rsidRPr="002C203D" w:rsidRDefault="00066842" w:rsidP="00571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</w:tbl>
    <w:p w:rsidR="00240500" w:rsidRDefault="00240500" w:rsidP="003129BE">
      <w:pPr>
        <w:ind w:left="720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7F704C" w:rsidRDefault="000656F4" w:rsidP="003B17A6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Źródło: Departament Rynku Pracy MRPiPS</w:t>
      </w:r>
      <w:r w:rsidR="00BE750B">
        <w:rPr>
          <w:rFonts w:ascii="Times New Roman" w:hAnsi="Times New Roman" w:cs="Times New Roman"/>
          <w:color w:val="010101"/>
          <w:sz w:val="24"/>
          <w:szCs w:val="24"/>
        </w:rPr>
        <w:t>.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Informacja roczna dla PUP- powiat grodzki</w:t>
      </w:r>
    </w:p>
    <w:p w:rsidR="00114331" w:rsidRDefault="00FA3226" w:rsidP="00BE750B">
      <w:p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37E53">
        <w:rPr>
          <w:rFonts w:ascii="Times New Roman" w:hAnsi="Times New Roman" w:cs="Times New Roman"/>
          <w:sz w:val="24"/>
          <w:szCs w:val="24"/>
        </w:rPr>
        <w:t xml:space="preserve">        </w:t>
      </w:r>
      <w:r w:rsidR="00114331" w:rsidRPr="00437E53">
        <w:rPr>
          <w:rFonts w:ascii="Times New Roman" w:hAnsi="Times New Roman" w:cs="Times New Roman"/>
          <w:sz w:val="24"/>
          <w:szCs w:val="24"/>
        </w:rPr>
        <w:t xml:space="preserve">W roku </w:t>
      </w:r>
      <w:r w:rsidR="00114331">
        <w:rPr>
          <w:rFonts w:ascii="Times New Roman" w:hAnsi="Times New Roman" w:cs="Times New Roman"/>
          <w:color w:val="010101"/>
          <w:sz w:val="24"/>
          <w:szCs w:val="24"/>
        </w:rPr>
        <w:t>201</w:t>
      </w:r>
      <w:r w:rsidR="00066842">
        <w:rPr>
          <w:rFonts w:ascii="Times New Roman" w:hAnsi="Times New Roman" w:cs="Times New Roman"/>
          <w:color w:val="010101"/>
          <w:sz w:val="24"/>
          <w:szCs w:val="24"/>
        </w:rPr>
        <w:t>9</w:t>
      </w:r>
      <w:r w:rsidR="00114331">
        <w:rPr>
          <w:rFonts w:ascii="Times New Roman" w:hAnsi="Times New Roman" w:cs="Times New Roman"/>
          <w:color w:val="010101"/>
          <w:sz w:val="24"/>
          <w:szCs w:val="24"/>
        </w:rPr>
        <w:t xml:space="preserve"> największy napływ osób bezrobotnych z miasta Kalisza obserwowano </w:t>
      </w:r>
      <w:r w:rsidR="00BE750B">
        <w:rPr>
          <w:rFonts w:ascii="Times New Roman" w:hAnsi="Times New Roman" w:cs="Times New Roman"/>
          <w:color w:val="010101"/>
          <w:sz w:val="24"/>
          <w:szCs w:val="24"/>
        </w:rPr>
        <w:t xml:space="preserve">           </w:t>
      </w:r>
      <w:r w:rsidR="00114331">
        <w:rPr>
          <w:rFonts w:ascii="Times New Roman" w:hAnsi="Times New Roman" w:cs="Times New Roman"/>
          <w:color w:val="010101"/>
          <w:sz w:val="24"/>
          <w:szCs w:val="24"/>
        </w:rPr>
        <w:t xml:space="preserve">w zawodach: sprzedawcy sklepowi (ekspedienci) – </w:t>
      </w:r>
      <w:r w:rsidR="00066842">
        <w:rPr>
          <w:rFonts w:ascii="Times New Roman" w:hAnsi="Times New Roman" w:cs="Times New Roman"/>
          <w:color w:val="010101"/>
          <w:sz w:val="24"/>
          <w:szCs w:val="24"/>
        </w:rPr>
        <w:t xml:space="preserve">122 </w:t>
      </w:r>
      <w:r w:rsidR="00114331">
        <w:rPr>
          <w:rFonts w:ascii="Times New Roman" w:hAnsi="Times New Roman" w:cs="Times New Roman"/>
          <w:color w:val="010101"/>
          <w:sz w:val="24"/>
          <w:szCs w:val="24"/>
        </w:rPr>
        <w:t>os</w:t>
      </w:r>
      <w:r w:rsidR="00066842">
        <w:rPr>
          <w:rFonts w:ascii="Times New Roman" w:hAnsi="Times New Roman" w:cs="Times New Roman"/>
          <w:color w:val="010101"/>
          <w:sz w:val="24"/>
          <w:szCs w:val="24"/>
        </w:rPr>
        <w:t>oby</w:t>
      </w:r>
      <w:r w:rsidR="00114331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8763C1" w:rsidRPr="008763C1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066842" w:rsidRPr="008763C1">
        <w:rPr>
          <w:rFonts w:ascii="Times New Roman" w:hAnsi="Times New Roman" w:cs="Times New Roman"/>
          <w:color w:val="000000"/>
          <w:sz w:val="24"/>
          <w:szCs w:val="24"/>
        </w:rPr>
        <w:t>Technicy mechanicy</w:t>
      </w:r>
      <w:r w:rsidR="00066842">
        <w:rPr>
          <w:rFonts w:ascii="Times New Roman" w:hAnsi="Times New Roman" w:cs="Times New Roman"/>
          <w:color w:val="000000"/>
          <w:sz w:val="24"/>
          <w:szCs w:val="24"/>
        </w:rPr>
        <w:t>- 44 osoby,</w:t>
      </w:r>
      <w:r w:rsidR="0006684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8763C1">
        <w:rPr>
          <w:rFonts w:ascii="Times New Roman" w:hAnsi="Times New Roman" w:cs="Times New Roman"/>
          <w:color w:val="010101"/>
          <w:sz w:val="24"/>
          <w:szCs w:val="24"/>
        </w:rPr>
        <w:t>k</w:t>
      </w:r>
      <w:r w:rsidR="00066842">
        <w:rPr>
          <w:rFonts w:ascii="Times New Roman" w:hAnsi="Times New Roman" w:cs="Times New Roman"/>
          <w:color w:val="010101"/>
          <w:sz w:val="24"/>
          <w:szCs w:val="24"/>
        </w:rPr>
        <w:t>ucharze - 35</w:t>
      </w:r>
      <w:r w:rsidR="008763C1">
        <w:rPr>
          <w:rFonts w:ascii="Times New Roman" w:hAnsi="Times New Roman" w:cs="Times New Roman"/>
          <w:color w:val="010101"/>
          <w:sz w:val="24"/>
          <w:szCs w:val="24"/>
        </w:rPr>
        <w:t xml:space="preserve"> osób,</w:t>
      </w:r>
      <w:r w:rsidR="00066842" w:rsidRPr="00066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66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="00066842" w:rsidRPr="002C20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redni personel do spraw statystyki i dziedzin pokrewnych</w:t>
      </w:r>
      <w:r w:rsidR="00066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33 osoby</w:t>
      </w:r>
      <w:r w:rsidR="008763C1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8763C1" w:rsidRPr="00940F0C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7563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75631" w:rsidRPr="008763C1">
        <w:rPr>
          <w:rFonts w:ascii="Times New Roman" w:hAnsi="Times New Roman" w:cs="Times New Roman"/>
          <w:color w:val="000000"/>
          <w:sz w:val="24"/>
          <w:szCs w:val="24"/>
        </w:rPr>
        <w:t>echanicy pojazdów samochodowych</w:t>
      </w:r>
      <w:r w:rsidR="00575631">
        <w:rPr>
          <w:rFonts w:ascii="Times New Roman" w:hAnsi="Times New Roman" w:cs="Times New Roman"/>
          <w:color w:val="000000"/>
          <w:sz w:val="24"/>
          <w:szCs w:val="24"/>
        </w:rPr>
        <w:t xml:space="preserve">- 31 osób, </w:t>
      </w:r>
      <w:r w:rsidR="00575631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7563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75631" w:rsidRPr="002C203D">
        <w:rPr>
          <w:rFonts w:ascii="Times New Roman" w:hAnsi="Times New Roman" w:cs="Times New Roman"/>
          <w:color w:val="000000"/>
          <w:sz w:val="24"/>
          <w:szCs w:val="24"/>
        </w:rPr>
        <w:t>pecjaliści do spraw administracji i rozwoju</w:t>
      </w:r>
      <w:r w:rsidR="00021E21">
        <w:rPr>
          <w:rFonts w:ascii="Times New Roman" w:hAnsi="Times New Roman" w:cs="Times New Roman"/>
          <w:color w:val="010101"/>
          <w:sz w:val="24"/>
          <w:szCs w:val="24"/>
        </w:rPr>
        <w:t xml:space="preserve">- 30 osób, </w:t>
      </w:r>
      <w:r w:rsidR="00021E2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21E21" w:rsidRPr="002C203D">
        <w:rPr>
          <w:rFonts w:ascii="Times New Roman" w:hAnsi="Times New Roman" w:cs="Times New Roman"/>
          <w:color w:val="000000"/>
          <w:sz w:val="24"/>
          <w:szCs w:val="24"/>
        </w:rPr>
        <w:t>omoce i sprzątaczki biurowe, hotelowe i pokrewne</w:t>
      </w:r>
      <w:r w:rsidR="00021E21">
        <w:rPr>
          <w:rFonts w:ascii="Times New Roman" w:hAnsi="Times New Roman" w:cs="Times New Roman"/>
          <w:color w:val="000000"/>
          <w:sz w:val="24"/>
          <w:szCs w:val="24"/>
        </w:rPr>
        <w:t>- 26 osób,</w:t>
      </w:r>
      <w:r w:rsidR="00021E21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021E21">
        <w:rPr>
          <w:rFonts w:ascii="Times New Roman" w:hAnsi="Times New Roman" w:cs="Times New Roman"/>
          <w:color w:val="000000"/>
          <w:sz w:val="24"/>
          <w:szCs w:val="24"/>
        </w:rPr>
        <w:t>r</w:t>
      </w:r>
      <w:bookmarkStart w:id="0" w:name="_GoBack"/>
      <w:bookmarkEnd w:id="0"/>
      <w:r w:rsidR="00021E21" w:rsidRPr="002C203D">
        <w:rPr>
          <w:rFonts w:ascii="Times New Roman" w:hAnsi="Times New Roman" w:cs="Times New Roman"/>
          <w:color w:val="000000"/>
          <w:sz w:val="24"/>
          <w:szCs w:val="24"/>
        </w:rPr>
        <w:t>obotnicy wykonujący prace proste w przemyśle gdzie indziej niesklasyfikowani</w:t>
      </w:r>
      <w:r w:rsidR="00021E21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8763C1">
        <w:rPr>
          <w:rFonts w:ascii="Times New Roman" w:hAnsi="Times New Roman" w:cs="Times New Roman"/>
          <w:color w:val="010101"/>
          <w:sz w:val="24"/>
          <w:szCs w:val="24"/>
        </w:rPr>
        <w:t xml:space="preserve">ustawiacze i operatorzy obrabiarek do metali i pokrewni – 87 osób, </w:t>
      </w:r>
      <w:r w:rsidR="00DA3274">
        <w:rPr>
          <w:rFonts w:ascii="Times New Roman" w:hAnsi="Times New Roman" w:cs="Times New Roman"/>
          <w:color w:val="010101"/>
          <w:sz w:val="24"/>
          <w:szCs w:val="24"/>
        </w:rPr>
        <w:t xml:space="preserve">średni personel do spraw statystyki i </w:t>
      </w:r>
      <w:r w:rsidR="007B1732">
        <w:rPr>
          <w:rFonts w:ascii="Times New Roman" w:hAnsi="Times New Roman" w:cs="Times New Roman"/>
          <w:color w:val="010101"/>
          <w:sz w:val="24"/>
          <w:szCs w:val="24"/>
        </w:rPr>
        <w:t xml:space="preserve">dziedzin </w:t>
      </w:r>
      <w:r w:rsidR="00DA3274">
        <w:rPr>
          <w:rFonts w:ascii="Times New Roman" w:hAnsi="Times New Roman" w:cs="Times New Roman"/>
          <w:color w:val="010101"/>
          <w:sz w:val="24"/>
          <w:szCs w:val="24"/>
        </w:rPr>
        <w:t>pokrewnych -</w:t>
      </w:r>
      <w:r w:rsidR="007B1732">
        <w:rPr>
          <w:rFonts w:ascii="Times New Roman" w:hAnsi="Times New Roman" w:cs="Times New Roman"/>
          <w:color w:val="010101"/>
          <w:sz w:val="24"/>
          <w:szCs w:val="24"/>
        </w:rPr>
        <w:t xml:space="preserve"> 83</w:t>
      </w:r>
      <w:r w:rsidR="00DA3274">
        <w:rPr>
          <w:rFonts w:ascii="Times New Roman" w:hAnsi="Times New Roman" w:cs="Times New Roman"/>
          <w:color w:val="010101"/>
          <w:sz w:val="24"/>
          <w:szCs w:val="24"/>
        </w:rPr>
        <w:t xml:space="preserve"> os</w:t>
      </w:r>
      <w:r w:rsidR="00940F0C">
        <w:rPr>
          <w:rFonts w:ascii="Times New Roman" w:hAnsi="Times New Roman" w:cs="Times New Roman"/>
          <w:color w:val="010101"/>
          <w:sz w:val="24"/>
          <w:szCs w:val="24"/>
        </w:rPr>
        <w:t>ob</w:t>
      </w:r>
      <w:r w:rsidR="00575631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940F0C">
        <w:rPr>
          <w:rFonts w:ascii="Times New Roman" w:hAnsi="Times New Roman" w:cs="Times New Roman"/>
          <w:color w:val="010101"/>
          <w:sz w:val="24"/>
          <w:szCs w:val="24"/>
        </w:rPr>
        <w:t>y</w:t>
      </w:r>
      <w:r w:rsidR="00DA3274"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 w:rsidR="007B1732">
        <w:rPr>
          <w:rFonts w:ascii="Times New Roman" w:hAnsi="Times New Roman" w:cs="Times New Roman"/>
          <w:color w:val="010101"/>
          <w:sz w:val="24"/>
          <w:szCs w:val="24"/>
        </w:rPr>
        <w:t>ślusarze i pokrewni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– </w:t>
      </w:r>
      <w:r w:rsidR="007B1732">
        <w:rPr>
          <w:rFonts w:ascii="Times New Roman" w:hAnsi="Times New Roman" w:cs="Times New Roman"/>
          <w:color w:val="010101"/>
          <w:sz w:val="24"/>
          <w:szCs w:val="24"/>
        </w:rPr>
        <w:t>81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os</w:t>
      </w:r>
      <w:r w:rsidR="00653163">
        <w:rPr>
          <w:rFonts w:ascii="Times New Roman" w:hAnsi="Times New Roman" w:cs="Times New Roman"/>
          <w:color w:val="010101"/>
          <w:sz w:val="24"/>
          <w:szCs w:val="24"/>
        </w:rPr>
        <w:t>ób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  <w:r w:rsidR="00114331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653163">
        <w:rPr>
          <w:rFonts w:ascii="Times New Roman" w:hAnsi="Times New Roman" w:cs="Times New Roman"/>
          <w:color w:val="010101"/>
          <w:sz w:val="24"/>
          <w:szCs w:val="24"/>
        </w:rPr>
        <w:t>Zawody reprezentowane prze</w:t>
      </w:r>
      <w:r w:rsidR="00BE750B">
        <w:rPr>
          <w:rFonts w:ascii="Times New Roman" w:hAnsi="Times New Roman" w:cs="Times New Roman"/>
          <w:color w:val="010101"/>
          <w:sz w:val="24"/>
          <w:szCs w:val="24"/>
        </w:rPr>
        <w:t>z</w:t>
      </w:r>
      <w:r w:rsidR="00653163">
        <w:rPr>
          <w:rFonts w:ascii="Times New Roman" w:hAnsi="Times New Roman" w:cs="Times New Roman"/>
          <w:color w:val="010101"/>
          <w:sz w:val="24"/>
          <w:szCs w:val="24"/>
        </w:rPr>
        <w:t xml:space="preserve"> osoby bezrobotne nowo rejestrujące się w Powiatowym Urzędzie Pracy w Kaliszu z powiatu grodzkiego w dużej części pokrywają się z zawodami występującymi wśród bezrobotnych zarejestrowanych w tut. Urzędzie. </w:t>
      </w:r>
      <w:r w:rsidR="00114331">
        <w:rPr>
          <w:rFonts w:ascii="Times New Roman" w:hAnsi="Times New Roman" w:cs="Times New Roman"/>
          <w:color w:val="010101"/>
          <w:sz w:val="24"/>
          <w:szCs w:val="24"/>
        </w:rPr>
        <w:t>Peł</w:t>
      </w:r>
      <w:r w:rsidR="00BE750B">
        <w:rPr>
          <w:rFonts w:ascii="Times New Roman" w:hAnsi="Times New Roman" w:cs="Times New Roman"/>
          <w:color w:val="010101"/>
          <w:sz w:val="24"/>
          <w:szCs w:val="24"/>
        </w:rPr>
        <w:t>ne zestawienie zawiera kolejna T</w:t>
      </w:r>
      <w:r w:rsidR="00114331">
        <w:rPr>
          <w:rFonts w:ascii="Times New Roman" w:hAnsi="Times New Roman" w:cs="Times New Roman"/>
          <w:color w:val="010101"/>
          <w:sz w:val="24"/>
          <w:szCs w:val="24"/>
        </w:rPr>
        <w:t>abela.</w:t>
      </w:r>
    </w:p>
    <w:p w:rsidR="007529B0" w:rsidRPr="00375D90" w:rsidRDefault="007529B0" w:rsidP="00375D90">
      <w:pPr>
        <w:ind w:left="720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8A2ECF">
        <w:rPr>
          <w:rFonts w:ascii="Times New Roman" w:hAnsi="Times New Roman" w:cs="Times New Roman"/>
          <w:b/>
          <w:color w:val="010101"/>
          <w:sz w:val="24"/>
          <w:szCs w:val="24"/>
        </w:rPr>
        <w:t>Grupy zawodów, w których liczba bezrobotnych (napływ) jest największa w 201</w:t>
      </w:r>
      <w:r w:rsidR="008763C1">
        <w:rPr>
          <w:rFonts w:ascii="Times New Roman" w:hAnsi="Times New Roman" w:cs="Times New Roman"/>
          <w:b/>
          <w:color w:val="010101"/>
          <w:sz w:val="24"/>
          <w:szCs w:val="24"/>
        </w:rPr>
        <w:t>7</w:t>
      </w:r>
      <w:r w:rsidRPr="008A2ECF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roku.</w:t>
      </w:r>
      <w:r w:rsidR="00DA3274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Tabela 2.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6148"/>
        <w:gridCol w:w="1550"/>
      </w:tblGrid>
      <w:tr w:rsidR="00066842" w:rsidRPr="008A2ECF" w:rsidTr="00066842">
        <w:trPr>
          <w:trHeight w:val="305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066842" w:rsidRPr="00375D90" w:rsidRDefault="00066842" w:rsidP="00D23254">
            <w:pPr>
              <w:rPr>
                <w:rStyle w:val="Wyrnieniedelikatne"/>
              </w:rPr>
            </w:pPr>
            <w:r w:rsidRPr="00375D90">
              <w:rPr>
                <w:rStyle w:val="Wyrnieniedelikatne"/>
              </w:rPr>
              <w:t xml:space="preserve">Kod </w:t>
            </w:r>
          </w:p>
        </w:tc>
        <w:tc>
          <w:tcPr>
            <w:tcW w:w="3630" w:type="pct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066842" w:rsidRPr="00375D90" w:rsidRDefault="00066842" w:rsidP="00D23254">
            <w:pPr>
              <w:rPr>
                <w:rStyle w:val="Wyrnieniedelikatne"/>
              </w:rPr>
            </w:pPr>
            <w:r w:rsidRPr="00375D90">
              <w:rPr>
                <w:rStyle w:val="Wyrnieniedelikatne"/>
              </w:rPr>
              <w:t>Elementarne grupy zawodów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066842" w:rsidRPr="00375D90" w:rsidRDefault="00066842" w:rsidP="00D23254">
            <w:pPr>
              <w:rPr>
                <w:rStyle w:val="Wyrnieniedelikatne"/>
              </w:rPr>
            </w:pPr>
            <w:r w:rsidRPr="00375D90">
              <w:rPr>
                <w:rStyle w:val="Wyrnieniedelikatne"/>
              </w:rPr>
              <w:t>Liczba bezrobotnych (napływ w okresie )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5223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Sprzedawcy sklepowi (ekspedienci)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3115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mechanicy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5120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Kucharze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 personel do spraw statystyki i dziedzin pokrewnych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7231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2C203D" w:rsidRDefault="00066842" w:rsidP="008763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6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Mechanicy pojazdów samochodowych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Specjaliści do spraw administracji i rozwoju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9112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Pomoce i sprzątaczki biurowe, hotelowe i pokrewne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9329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Robotnicy wykonujący prace proste w przemyśle gdzie indziej niesklasyfikowani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7531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0E533F" w:rsidRDefault="00066842" w:rsidP="008763C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Krawcy, kuśnierze, kapelusznicy i pokrewni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2C203D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Elektromechanicy i elektromonterzy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9313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0E533F" w:rsidRDefault="00066842" w:rsidP="008763C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Robotnicy wykonujący prace proste w budownictwie ogólnym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7222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2C203D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Ślusarze i pokrewni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2C203D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Ustawiacze i operatorzy obrabiarek do metali i pokrewni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7512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0E53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Piekarze, cukiernicy i pokrewni</w:t>
            </w:r>
          </w:p>
          <w:p w:rsidR="00066842" w:rsidRPr="002C203D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7112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Murarze i pokrewni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66842" w:rsidTr="00066842">
        <w:tc>
          <w:tcPr>
            <w:tcW w:w="455" w:type="pct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Fryzjerzy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2" w:rsidRPr="008763C1" w:rsidRDefault="00066842" w:rsidP="008763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:rsidR="00114331" w:rsidRPr="00114331" w:rsidRDefault="00114331" w:rsidP="00114331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Źródło: Departament Rynku Pracy MRPiPS, Informacja roczna dla PUP- powiat grodzki</w:t>
      </w:r>
    </w:p>
    <w:p w:rsidR="00114331" w:rsidRPr="00C533CC" w:rsidRDefault="001E1482" w:rsidP="00BE750B">
      <w:p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      </w:t>
      </w:r>
      <w:r w:rsidR="00114331" w:rsidRPr="00C533CC">
        <w:rPr>
          <w:rFonts w:ascii="Times New Roman" w:hAnsi="Times New Roman" w:cs="Times New Roman"/>
          <w:color w:val="010101"/>
          <w:sz w:val="24"/>
          <w:szCs w:val="24"/>
        </w:rPr>
        <w:t>Ranking zawodów generujących długotrwałe bezrobocie wykorzystuje wielkość wskaźnika długotrwałego bezrobocia, obliczanego jako iloraz zarejestrowanych osób długotrwale bezrobotnych oraz zareje</w:t>
      </w:r>
      <w:r w:rsidR="00DC50BB">
        <w:rPr>
          <w:rFonts w:ascii="Times New Roman" w:hAnsi="Times New Roman" w:cs="Times New Roman"/>
          <w:color w:val="010101"/>
          <w:sz w:val="24"/>
          <w:szCs w:val="24"/>
        </w:rPr>
        <w:t>strowanych ogółem. W poniższej T</w:t>
      </w:r>
      <w:r w:rsidR="00114331" w:rsidRPr="00C533CC">
        <w:rPr>
          <w:rFonts w:ascii="Times New Roman" w:hAnsi="Times New Roman" w:cs="Times New Roman"/>
          <w:color w:val="010101"/>
          <w:sz w:val="24"/>
          <w:szCs w:val="24"/>
        </w:rPr>
        <w:t>abeli zaprezentowano wskaźniki długotrwałego bezrobocia  dla</w:t>
      </w:r>
      <w:r w:rsidR="00E16264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CA1E50">
        <w:rPr>
          <w:rFonts w:ascii="Times New Roman" w:hAnsi="Times New Roman" w:cs="Times New Roman"/>
          <w:color w:val="010101"/>
          <w:sz w:val="24"/>
          <w:szCs w:val="24"/>
        </w:rPr>
        <w:t>36</w:t>
      </w:r>
      <w:r w:rsidR="00E16264">
        <w:rPr>
          <w:rFonts w:ascii="Times New Roman" w:hAnsi="Times New Roman" w:cs="Times New Roman"/>
          <w:color w:val="010101"/>
          <w:sz w:val="24"/>
          <w:szCs w:val="24"/>
        </w:rPr>
        <w:t xml:space="preserve"> elementarnych </w:t>
      </w:r>
      <w:r w:rsidR="00114331" w:rsidRPr="00C533CC">
        <w:rPr>
          <w:rFonts w:ascii="Times New Roman" w:hAnsi="Times New Roman" w:cs="Times New Roman"/>
          <w:color w:val="010101"/>
          <w:sz w:val="24"/>
          <w:szCs w:val="24"/>
        </w:rPr>
        <w:t>grup zawodów, w których wskaźnik długotrwałego bezrobocia przyjął wartość maksymalną.</w:t>
      </w:r>
    </w:p>
    <w:p w:rsidR="00A50566" w:rsidRPr="00C533CC" w:rsidRDefault="00B30865" w:rsidP="00BE750B">
      <w:pPr>
        <w:jc w:val="both"/>
        <w:rPr>
          <w:rFonts w:ascii="Times New Roman" w:hAnsi="Times New Roman" w:cs="Times New Roman"/>
          <w:sz w:val="24"/>
          <w:szCs w:val="24"/>
        </w:rPr>
      </w:pPr>
      <w:r w:rsidRPr="00C533CC">
        <w:rPr>
          <w:rFonts w:ascii="Times New Roman" w:hAnsi="Times New Roman" w:cs="Times New Roman"/>
          <w:sz w:val="24"/>
          <w:szCs w:val="24"/>
        </w:rPr>
        <w:t>Grupy zawodów w powiecie grodzkim, dla których wskaźnik długotrwałego bezrobocia jest najw</w:t>
      </w:r>
      <w:r w:rsidR="00764EE4">
        <w:rPr>
          <w:rFonts w:ascii="Times New Roman" w:hAnsi="Times New Roman" w:cs="Times New Roman"/>
          <w:sz w:val="24"/>
          <w:szCs w:val="24"/>
        </w:rPr>
        <w:t>yższy.</w:t>
      </w:r>
    </w:p>
    <w:p w:rsidR="00A7626A" w:rsidRPr="00BE750B" w:rsidRDefault="0081632D" w:rsidP="00A50566">
      <w:pPr>
        <w:rPr>
          <w:b/>
        </w:rPr>
      </w:pPr>
      <w:r w:rsidRPr="00BE750B">
        <w:rPr>
          <w:b/>
        </w:rPr>
        <w:t>Tabela</w:t>
      </w:r>
      <w:r w:rsidR="00764EE4" w:rsidRPr="00BE750B">
        <w:rPr>
          <w:b/>
        </w:rPr>
        <w:t xml:space="preserve"> </w:t>
      </w:r>
      <w:r w:rsidRPr="00BE750B">
        <w:rPr>
          <w:b/>
        </w:rPr>
        <w:t>3</w:t>
      </w:r>
      <w:r w:rsidR="00764EE4" w:rsidRPr="00BE750B">
        <w:rPr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843"/>
        <w:gridCol w:w="5966"/>
        <w:gridCol w:w="1682"/>
      </w:tblGrid>
      <w:tr w:rsidR="00E16264" w:rsidRPr="00CA1E50" w:rsidTr="00CA1E50">
        <w:trPr>
          <w:trHeight w:val="300"/>
        </w:trPr>
        <w:tc>
          <w:tcPr>
            <w:tcW w:w="315" w:type="pct"/>
            <w:vMerge w:val="restart"/>
            <w:shd w:val="clear" w:color="auto" w:fill="D5DCE4" w:themeFill="text2" w:themeFillTint="33"/>
          </w:tcPr>
          <w:p w:rsidR="00E16264" w:rsidRPr="00CA1E50" w:rsidRDefault="00E16264" w:rsidP="00CA1E5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A1E5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685" w:type="pct"/>
            <w:gridSpan w:val="3"/>
            <w:shd w:val="clear" w:color="auto" w:fill="D5DCE4" w:themeFill="text2" w:themeFillTint="33"/>
            <w:hideMark/>
          </w:tcPr>
          <w:p w:rsidR="00E16264" w:rsidRPr="00CA1E50" w:rsidRDefault="00E16264" w:rsidP="00CA1E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1E50">
              <w:rPr>
                <w:rFonts w:ascii="Times New Roman" w:hAnsi="Times New Roman" w:cs="Times New Roman"/>
                <w:b/>
                <w:bCs/>
              </w:rPr>
              <w:t>Grupy zawodów, dla których wskaźnik długotrwałego bezrobocia jest najwyższy w 201</w:t>
            </w:r>
            <w:r w:rsidR="00CA1E50" w:rsidRPr="00CA1E50">
              <w:rPr>
                <w:rFonts w:ascii="Times New Roman" w:hAnsi="Times New Roman" w:cs="Times New Roman"/>
                <w:b/>
                <w:bCs/>
              </w:rPr>
              <w:t>7</w:t>
            </w:r>
            <w:r w:rsidR="00475CF5" w:rsidRPr="00CA1E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A1E50">
              <w:rPr>
                <w:rFonts w:ascii="Times New Roman" w:hAnsi="Times New Roman" w:cs="Times New Roman"/>
                <w:b/>
                <w:bCs/>
              </w:rPr>
              <w:t>roku</w:t>
            </w:r>
          </w:p>
        </w:tc>
      </w:tr>
      <w:tr w:rsidR="00E16264" w:rsidRPr="00CA1E50" w:rsidTr="00CA1E50">
        <w:trPr>
          <w:trHeight w:val="693"/>
        </w:trPr>
        <w:tc>
          <w:tcPr>
            <w:tcW w:w="315" w:type="pct"/>
            <w:vMerge/>
            <w:shd w:val="clear" w:color="auto" w:fill="D5DCE4" w:themeFill="text2" w:themeFillTint="33"/>
          </w:tcPr>
          <w:p w:rsidR="00E16264" w:rsidRPr="00CA1E50" w:rsidRDefault="00E16264" w:rsidP="00CA1E5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5" w:type="pct"/>
            <w:shd w:val="clear" w:color="auto" w:fill="D5DCE4" w:themeFill="text2" w:themeFillTint="33"/>
            <w:hideMark/>
          </w:tcPr>
          <w:p w:rsidR="00E16264" w:rsidRPr="00CA1E50" w:rsidRDefault="00E16264" w:rsidP="00CA1E5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A1E50">
              <w:rPr>
                <w:rFonts w:ascii="Times New Roman" w:hAnsi="Times New Roman" w:cs="Times New Roman"/>
                <w:b/>
                <w:bCs/>
              </w:rPr>
              <w:t>Kod</w:t>
            </w:r>
          </w:p>
        </w:tc>
        <w:tc>
          <w:tcPr>
            <w:tcW w:w="3292" w:type="pct"/>
            <w:shd w:val="clear" w:color="auto" w:fill="D5DCE4" w:themeFill="text2" w:themeFillTint="33"/>
            <w:hideMark/>
          </w:tcPr>
          <w:p w:rsidR="00E16264" w:rsidRPr="00CA1E50" w:rsidRDefault="00E16264" w:rsidP="00CA1E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1E50">
              <w:rPr>
                <w:rFonts w:ascii="Times New Roman" w:hAnsi="Times New Roman" w:cs="Times New Roman"/>
                <w:b/>
                <w:bCs/>
              </w:rPr>
              <w:t>Elementarne grupy zawodów</w:t>
            </w:r>
          </w:p>
        </w:tc>
        <w:tc>
          <w:tcPr>
            <w:tcW w:w="928" w:type="pct"/>
            <w:shd w:val="clear" w:color="auto" w:fill="D5DCE4" w:themeFill="text2" w:themeFillTint="33"/>
            <w:hideMark/>
          </w:tcPr>
          <w:p w:rsidR="00E16264" w:rsidRPr="00CA1E50" w:rsidRDefault="00E16264" w:rsidP="00CA1E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1E50">
              <w:rPr>
                <w:rFonts w:ascii="Times New Roman" w:hAnsi="Times New Roman" w:cs="Times New Roman"/>
                <w:b/>
                <w:bCs/>
              </w:rPr>
              <w:t>Wskaźnik długotrwałego bezrobocia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Fizycy i astronomowie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Specjaliści nauk o Ziemi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Specjaliści w zakresie rolnictwa, leśnictwa i pokrewni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Inżynierowie do spraw przemysłu i produkcji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Inżynierowie elektrycy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Nauczyciele sztuki w placówkach pozaszkolnych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Specjaliści do spraw sprzedaży (z wyłączeniem technologii informacyjno-komunikacyjnych)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Specjaliści do spraw rynku nieruchomości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Specjaliści do spraw sieci komputerowych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Kompozytorzy, artyści muzycy i śpiewacy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3214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medyczni i dentystyczni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weterynarii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3259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Średni personel do spraw zdrowia gdzie indziej niesklasyfikowany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3323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Zaopatrzeniowcy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3352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Urzędnicy do spraw podatków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Fotografowie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3433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bibliotek, galerii, muzeów, informacji naukowej i pokrewni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3436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Muzycy i pokrewni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obsługi biurowej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4211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Kasjerzy bankowi i pokrewni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4322</w:t>
            </w:r>
          </w:p>
        </w:tc>
        <w:tc>
          <w:tcPr>
            <w:tcW w:w="3292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Planiści produkcyjni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5244</w:t>
            </w:r>
          </w:p>
        </w:tc>
        <w:tc>
          <w:tcPr>
            <w:tcW w:w="3292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Sprzedawcy (konsultanci) w centrach sprzedaży telefonicznej / internetowej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5321</w:t>
            </w:r>
          </w:p>
        </w:tc>
        <w:tc>
          <w:tcPr>
            <w:tcW w:w="3292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Pomocniczy personel medyczny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5322</w:t>
            </w:r>
          </w:p>
        </w:tc>
        <w:tc>
          <w:tcPr>
            <w:tcW w:w="3292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domowej opieki osobistej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3292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Rolnicy produkcji roślinnej i zwierzęcej pracujący na własne potrzeby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7232</w:t>
            </w:r>
          </w:p>
        </w:tc>
        <w:tc>
          <w:tcPr>
            <w:tcW w:w="3292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Mechanicy statków powietrznych i pokrewni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292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Jubilerzy, złotnicy i pokrewni</w:t>
            </w:r>
          </w:p>
        </w:tc>
        <w:tc>
          <w:tcPr>
            <w:tcW w:w="928" w:type="pct"/>
            <w:shd w:val="clear" w:color="auto" w:fill="auto"/>
            <w:hideMark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7314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Ceramicy i pokrewni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7514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Robotnicy przetwórstwa surowców roślinnych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8131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maszyn i urządzeń do produkcji wyrobów chemicznych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8141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maszyn do produkcji wyrobów gumowych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8152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maszyn tkackich i dziewiarskich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8212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Monterzy sprzętu elektrycznego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8213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Monterzy sprzętu elektronicznego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Kierowcy samochodów ciężarowych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A1E50" w:rsidRPr="00CA1E50" w:rsidTr="00CA1E50">
        <w:trPr>
          <w:trHeight w:val="300"/>
        </w:trPr>
        <w:tc>
          <w:tcPr>
            <w:tcW w:w="315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5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9629</w:t>
            </w:r>
          </w:p>
        </w:tc>
        <w:tc>
          <w:tcPr>
            <w:tcW w:w="3292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wykonujący prace proste gdzie indziej niesklasyfikowani</w:t>
            </w:r>
          </w:p>
        </w:tc>
        <w:tc>
          <w:tcPr>
            <w:tcW w:w="928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C533CC" w:rsidRDefault="00C533CC" w:rsidP="00C533CC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Źródło: Departament Rynku Pracy MRPiPS, Informacja roczna dla PUP- powiat grodzki</w:t>
      </w:r>
    </w:p>
    <w:p w:rsidR="007B0C0E" w:rsidRDefault="007B0C0E" w:rsidP="00C533CC">
      <w:pPr>
        <w:rPr>
          <w:rFonts w:ascii="Times New Roman" w:hAnsi="Times New Roman" w:cs="Times New Roman"/>
          <w:color w:val="010101"/>
          <w:sz w:val="24"/>
          <w:szCs w:val="24"/>
        </w:rPr>
      </w:pPr>
    </w:p>
    <w:p w:rsidR="000D1651" w:rsidRDefault="007B0C0E" w:rsidP="00475C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33CC" w:rsidRPr="00C533CC">
        <w:rPr>
          <w:rFonts w:ascii="Times New Roman" w:hAnsi="Times New Roman" w:cs="Times New Roman"/>
          <w:sz w:val="24"/>
          <w:szCs w:val="24"/>
        </w:rPr>
        <w:t xml:space="preserve">Kolejnym miernikiem wykorzystywanym w monitoringu </w:t>
      </w:r>
      <w:r w:rsidR="00C533CC">
        <w:rPr>
          <w:rFonts w:ascii="Times New Roman" w:hAnsi="Times New Roman" w:cs="Times New Roman"/>
          <w:sz w:val="24"/>
          <w:szCs w:val="24"/>
        </w:rPr>
        <w:t xml:space="preserve"> zawodów deficytowych </w:t>
      </w:r>
      <w:r w:rsidR="00475C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533CC">
        <w:rPr>
          <w:rFonts w:ascii="Times New Roman" w:hAnsi="Times New Roman" w:cs="Times New Roman"/>
          <w:sz w:val="24"/>
          <w:szCs w:val="24"/>
        </w:rPr>
        <w:t xml:space="preserve">i nadwyżkowych jest wskaźnik </w:t>
      </w:r>
      <w:r>
        <w:rPr>
          <w:rFonts w:ascii="Times New Roman" w:hAnsi="Times New Roman" w:cs="Times New Roman"/>
          <w:sz w:val="24"/>
          <w:szCs w:val="24"/>
        </w:rPr>
        <w:t xml:space="preserve"> płynności bezrobotnych. Wartość wskaźnika &gt; 1 informuje, że odpływ osób bezrobotnych z rejestrów Powiatowego Urzędu Pracy przewyższa ich napływ. Wartość wskaźnika &lt; 1 wskazuje natomiast na przewagę napływu osób bezrobotnych nad ich odpływem z rejestrów Powiatowego Urzędu Pracy.</w:t>
      </w:r>
    </w:p>
    <w:p w:rsidR="007B0C0E" w:rsidRPr="00BE4CB4" w:rsidRDefault="00023FF4" w:rsidP="00475C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Pełne zestawienie natężenia ruchu bezrobotnych w elementarny</w:t>
      </w:r>
      <w:r w:rsidR="00475CF5">
        <w:rPr>
          <w:rFonts w:ascii="Times New Roman" w:hAnsi="Times New Roman" w:cs="Times New Roman"/>
          <w:sz w:val="24"/>
          <w:szCs w:val="24"/>
        </w:rPr>
        <w:t>ch grupach zawodów przedstawia T</w:t>
      </w:r>
      <w:r>
        <w:rPr>
          <w:rFonts w:ascii="Times New Roman" w:hAnsi="Times New Roman" w:cs="Times New Roman"/>
          <w:sz w:val="24"/>
          <w:szCs w:val="24"/>
        </w:rPr>
        <w:t>abela 4 oraz 5</w:t>
      </w:r>
      <w:r w:rsidR="00BE4CB4">
        <w:rPr>
          <w:rFonts w:ascii="Times New Roman" w:hAnsi="Times New Roman" w:cs="Times New Roman"/>
          <w:sz w:val="24"/>
          <w:szCs w:val="24"/>
        </w:rPr>
        <w:t>.</w:t>
      </w:r>
    </w:p>
    <w:p w:rsidR="003B17A6" w:rsidRDefault="003B17A6" w:rsidP="00A5252C">
      <w:pPr>
        <w:pStyle w:val="Akapitzlist"/>
        <w:spacing w:line="240" w:lineRule="auto"/>
        <w:ind w:left="570"/>
        <w:rPr>
          <w:sz w:val="24"/>
          <w:szCs w:val="24"/>
        </w:rPr>
      </w:pPr>
    </w:p>
    <w:p w:rsidR="000D1651" w:rsidRPr="00475CF5" w:rsidRDefault="00753B3A" w:rsidP="00A5252C">
      <w:pPr>
        <w:pStyle w:val="Akapitzlist"/>
        <w:spacing w:line="240" w:lineRule="auto"/>
        <w:ind w:left="570"/>
        <w:rPr>
          <w:b/>
          <w:sz w:val="24"/>
          <w:szCs w:val="24"/>
        </w:rPr>
      </w:pPr>
      <w:r w:rsidRPr="00475CF5">
        <w:rPr>
          <w:b/>
          <w:sz w:val="24"/>
          <w:szCs w:val="24"/>
        </w:rPr>
        <w:t>Tabela 4</w:t>
      </w:r>
      <w:r w:rsidR="00475CF5">
        <w:rPr>
          <w:b/>
          <w:sz w:val="24"/>
          <w:szCs w:val="24"/>
        </w:rPr>
        <w:t>.</w:t>
      </w:r>
    </w:p>
    <w:p w:rsidR="000D1651" w:rsidRDefault="000D1651" w:rsidP="00A5252C">
      <w:pPr>
        <w:pStyle w:val="Akapitzlist"/>
        <w:spacing w:line="240" w:lineRule="auto"/>
        <w:ind w:left="57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927"/>
        <w:gridCol w:w="5278"/>
        <w:gridCol w:w="2070"/>
      </w:tblGrid>
      <w:tr w:rsidR="00023FF4" w:rsidRPr="00CA1E50" w:rsidTr="00647247">
        <w:trPr>
          <w:trHeight w:val="300"/>
        </w:trPr>
        <w:tc>
          <w:tcPr>
            <w:tcW w:w="462" w:type="pct"/>
            <w:vMerge w:val="restart"/>
            <w:shd w:val="clear" w:color="auto" w:fill="D5DCE4" w:themeFill="text2" w:themeFillTint="33"/>
          </w:tcPr>
          <w:p w:rsidR="00023FF4" w:rsidRPr="00CA1E50" w:rsidRDefault="00023FF4" w:rsidP="00647247">
            <w:pPr>
              <w:pStyle w:val="Akapitzlist"/>
              <w:spacing w:after="0"/>
              <w:ind w:left="5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8" w:type="pct"/>
            <w:gridSpan w:val="3"/>
            <w:shd w:val="clear" w:color="auto" w:fill="D5DCE4" w:themeFill="text2" w:themeFillTint="33"/>
            <w:hideMark/>
          </w:tcPr>
          <w:p w:rsidR="00023FF4" w:rsidRPr="00647247" w:rsidRDefault="00023FF4" w:rsidP="00647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47247">
              <w:rPr>
                <w:rFonts w:ascii="Times New Roman" w:hAnsi="Times New Roman" w:cs="Times New Roman"/>
                <w:b/>
                <w:bCs/>
              </w:rPr>
              <w:t>Grupy zawodów, dla których wskaźnik płynności bezrobotnych jest najwyższy w 201</w:t>
            </w:r>
            <w:r w:rsidR="00647247">
              <w:rPr>
                <w:rFonts w:ascii="Times New Roman" w:hAnsi="Times New Roman" w:cs="Times New Roman"/>
                <w:b/>
                <w:bCs/>
              </w:rPr>
              <w:t>7</w:t>
            </w:r>
            <w:r w:rsidRPr="00647247">
              <w:rPr>
                <w:rFonts w:ascii="Times New Roman" w:hAnsi="Times New Roman" w:cs="Times New Roman"/>
                <w:b/>
                <w:bCs/>
              </w:rPr>
              <w:t xml:space="preserve"> roku</w:t>
            </w:r>
          </w:p>
        </w:tc>
      </w:tr>
      <w:tr w:rsidR="00023FF4" w:rsidRPr="00CA1E50" w:rsidTr="00647247">
        <w:trPr>
          <w:trHeight w:val="450"/>
        </w:trPr>
        <w:tc>
          <w:tcPr>
            <w:tcW w:w="462" w:type="pct"/>
            <w:vMerge/>
            <w:shd w:val="clear" w:color="auto" w:fill="D5DCE4" w:themeFill="text2" w:themeFillTint="33"/>
          </w:tcPr>
          <w:p w:rsidR="00023FF4" w:rsidRPr="00CA1E50" w:rsidRDefault="00023FF4" w:rsidP="00647247">
            <w:pPr>
              <w:pStyle w:val="Akapitzlist"/>
              <w:spacing w:after="0"/>
              <w:ind w:left="5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D5DCE4" w:themeFill="text2" w:themeFillTint="33"/>
            <w:hideMark/>
          </w:tcPr>
          <w:p w:rsidR="00023FF4" w:rsidRPr="00CA1E50" w:rsidRDefault="00023FF4" w:rsidP="0064724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2939" w:type="pct"/>
            <w:shd w:val="clear" w:color="auto" w:fill="D5DCE4" w:themeFill="text2" w:themeFillTint="33"/>
            <w:hideMark/>
          </w:tcPr>
          <w:p w:rsidR="00023FF4" w:rsidRPr="00647247" w:rsidRDefault="00023FF4" w:rsidP="00647247">
            <w:pPr>
              <w:pStyle w:val="Akapitzlist"/>
              <w:spacing w:after="0" w:line="240" w:lineRule="auto"/>
              <w:ind w:left="570"/>
              <w:rPr>
                <w:rFonts w:ascii="Times New Roman" w:hAnsi="Times New Roman" w:cs="Times New Roman"/>
                <w:b/>
                <w:bCs/>
              </w:rPr>
            </w:pPr>
            <w:r w:rsidRPr="00647247">
              <w:rPr>
                <w:rFonts w:ascii="Times New Roman" w:hAnsi="Times New Roman" w:cs="Times New Roman"/>
                <w:b/>
                <w:bCs/>
              </w:rPr>
              <w:t>Elementarne grupy zawodów</w:t>
            </w:r>
          </w:p>
        </w:tc>
        <w:tc>
          <w:tcPr>
            <w:tcW w:w="1060" w:type="pct"/>
            <w:shd w:val="clear" w:color="auto" w:fill="D5DCE4" w:themeFill="text2" w:themeFillTint="33"/>
            <w:hideMark/>
          </w:tcPr>
          <w:p w:rsidR="00023FF4" w:rsidRPr="00647247" w:rsidRDefault="00023FF4" w:rsidP="00647247">
            <w:pPr>
              <w:pStyle w:val="Akapitzlist"/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7247">
              <w:rPr>
                <w:rFonts w:ascii="Times New Roman" w:hAnsi="Times New Roman" w:cs="Times New Roman"/>
                <w:b/>
                <w:bCs/>
              </w:rPr>
              <w:t>Wskaźnik płynności bezrobotnych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29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Nauczyciele sztuki w placówkach pozaszkolnych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4132</w:t>
            </w:r>
          </w:p>
        </w:tc>
        <w:tc>
          <w:tcPr>
            <w:tcW w:w="29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wprowadzania danych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Kartografowie i geodeci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29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Psycholodzy i pokrewni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CA1E50" w:rsidRPr="00CA1E50" w:rsidTr="00917DCC">
        <w:trPr>
          <w:trHeight w:val="174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9211</w:t>
            </w:r>
          </w:p>
        </w:tc>
        <w:tc>
          <w:tcPr>
            <w:tcW w:w="29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Robotnicy wykonujący proste prace polowe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3259</w:t>
            </w:r>
          </w:p>
        </w:tc>
        <w:tc>
          <w:tcPr>
            <w:tcW w:w="29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Średni personel do spraw zdrowia gdzie indziej niesklasyfikowany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29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Górnicy podziemnej i odkrywkowej eksploatacji złóż i pokrewni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9510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świadczący usługi na ulicach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Specjaliści w zakresie rolnictwa, leśnictwa i pokrewni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29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Inżynierowie mechanicy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3313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Księgowi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29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Kierownicy w handlu detalicznym i hurtowym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29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Inżynierowie do spraw przemysłu i produkcji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Inżynierowie elektrycy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Dietetycy i specjaliści do spraw żywienia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Artyści plastycy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3111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nauk chemicznych, fizycznych i pokrewni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</w:t>
            </w:r>
          </w:p>
        </w:tc>
        <w:tc>
          <w:tcPr>
            <w:tcW w:w="2939" w:type="pct"/>
            <w:shd w:val="clear" w:color="auto" w:fill="auto"/>
            <w:hideMark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górnictwa, metalurgii i pokrewni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urządzeń do spalania odpadów, uzdatniania wody i pokrewni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leśnictwa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Asystenci dentystyczni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4211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Kasjerzy bankowi i pokrewni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4323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do spraw transportu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5244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Sprzedawcy (konsultanci) w centrach sprzedaży telefonicznej / internetowej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5321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Pomocniczy personel medyczny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7314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Ceramicy i pokrewni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7413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Monterzy linii elektrycznych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7421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Monterzy i serwisanci urządzeń elektronicznych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7535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Wyprawiacze skór, garbarze i pokrewni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7549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Robotnicy przemysłowi i rzemieślnicy gdzie indziej niesklasyfikowani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8141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maszyn do produkcji wyrobów gumowych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8350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Marynarze i pokrewni (z wyłączeniem sił zbrojnych)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9122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Czyściciele pojazdów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CA1E50" w:rsidRPr="00CA1E50" w:rsidTr="00917DCC">
        <w:trPr>
          <w:trHeight w:val="300"/>
        </w:trPr>
        <w:tc>
          <w:tcPr>
            <w:tcW w:w="462" w:type="pct"/>
          </w:tcPr>
          <w:p w:rsidR="00CA1E50" w:rsidRPr="00CA1E50" w:rsidRDefault="00647247" w:rsidP="00CA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9629</w:t>
            </w:r>
          </w:p>
        </w:tc>
        <w:tc>
          <w:tcPr>
            <w:tcW w:w="2939" w:type="pct"/>
            <w:shd w:val="clear" w:color="auto" w:fill="auto"/>
          </w:tcPr>
          <w:p w:rsidR="00CA1E50" w:rsidRPr="00CA1E50" w:rsidRDefault="00CA1E50" w:rsidP="00CA1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wykonujący prace proste gdzie indziej niesklasyfikowani</w:t>
            </w:r>
          </w:p>
        </w:tc>
        <w:tc>
          <w:tcPr>
            <w:tcW w:w="1060" w:type="pct"/>
            <w:shd w:val="clear" w:color="auto" w:fill="auto"/>
          </w:tcPr>
          <w:p w:rsidR="00CA1E50" w:rsidRPr="00CA1E50" w:rsidRDefault="00CA1E50" w:rsidP="00CA1E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</w:tbl>
    <w:p w:rsidR="00FD190D" w:rsidRDefault="007B0C0E" w:rsidP="00FD190D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Źró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>35</w:t>
      </w:r>
      <w:r>
        <w:rPr>
          <w:rFonts w:ascii="Times New Roman" w:hAnsi="Times New Roman" w:cs="Times New Roman"/>
          <w:color w:val="010101"/>
          <w:sz w:val="24"/>
          <w:szCs w:val="24"/>
        </w:rPr>
        <w:t>dło: Departament Rynku Pracy MRPiPS, Informacja roczna dla PUP- powiat grodzki</w:t>
      </w:r>
    </w:p>
    <w:p w:rsidR="00590E1C" w:rsidRDefault="00590E1C" w:rsidP="00FD190D">
      <w:pPr>
        <w:rPr>
          <w:rFonts w:ascii="Times New Roman" w:hAnsi="Times New Roman" w:cs="Times New Roman"/>
          <w:color w:val="010101"/>
          <w:sz w:val="24"/>
          <w:szCs w:val="24"/>
        </w:rPr>
      </w:pPr>
    </w:p>
    <w:p w:rsidR="00590E1C" w:rsidRDefault="00590E1C" w:rsidP="00B163E1">
      <w:pPr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     Wyróżnion</w:t>
      </w:r>
      <w:r w:rsidR="00917DCC">
        <w:rPr>
          <w:rFonts w:ascii="Times New Roman" w:hAnsi="Times New Roman" w:cs="Times New Roman"/>
          <w:color w:val="010101"/>
          <w:sz w:val="24"/>
          <w:szCs w:val="24"/>
        </w:rPr>
        <w:t>e są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>34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grup</w:t>
      </w:r>
      <w:r w:rsidR="00917DCC">
        <w:rPr>
          <w:rFonts w:ascii="Times New Roman" w:hAnsi="Times New Roman" w:cs="Times New Roman"/>
          <w:color w:val="010101"/>
          <w:sz w:val="24"/>
          <w:szCs w:val="24"/>
        </w:rPr>
        <w:t>y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zawod</w:t>
      </w:r>
      <w:r w:rsidR="008911D6">
        <w:rPr>
          <w:rFonts w:ascii="Times New Roman" w:hAnsi="Times New Roman" w:cs="Times New Roman"/>
          <w:color w:val="010101"/>
          <w:sz w:val="24"/>
          <w:szCs w:val="24"/>
        </w:rPr>
        <w:t>o</w:t>
      </w:r>
      <w:r w:rsidR="00917DCC">
        <w:rPr>
          <w:rFonts w:ascii="Times New Roman" w:hAnsi="Times New Roman" w:cs="Times New Roman"/>
          <w:color w:val="010101"/>
          <w:sz w:val="24"/>
          <w:szCs w:val="24"/>
        </w:rPr>
        <w:t>we</w:t>
      </w:r>
      <w:r>
        <w:rPr>
          <w:rFonts w:ascii="Times New Roman" w:hAnsi="Times New Roman" w:cs="Times New Roman"/>
          <w:color w:val="010101"/>
          <w:sz w:val="24"/>
          <w:szCs w:val="24"/>
        </w:rPr>
        <w:t>, dla których wskaźnik płynności bezrobotnych był najw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>yższy w 20</w:t>
      </w:r>
      <w:r w:rsidR="008911D6">
        <w:rPr>
          <w:rFonts w:ascii="Times New Roman" w:hAnsi="Times New Roman" w:cs="Times New Roman"/>
          <w:color w:val="010101"/>
          <w:sz w:val="24"/>
          <w:szCs w:val="24"/>
        </w:rPr>
        <w:t>17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roku. Wskaźnik ten wskazuje na kierunek i natężenie ruchu bezrobotnych w elementarnej grupie zawodów. Wartość wskaźnika większa niż 1 informuje, iż odpływ osób bezrobotnych z rejestrów Powiatowego Urzędu Pracy w Kaliszu przewyższa ich napływ. Największą wartość wskaźnika płynności odnotowano dla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 xml:space="preserve"> grupy zawodów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: „ 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>Nauczyciele sztuki w placówkach pozaszkolnych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”, tj. 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>4</w:t>
      </w:r>
      <w:r>
        <w:rPr>
          <w:rFonts w:ascii="Times New Roman" w:hAnsi="Times New Roman" w:cs="Times New Roman"/>
          <w:color w:val="010101"/>
          <w:sz w:val="24"/>
          <w:szCs w:val="24"/>
        </w:rPr>
        <w:t>,00,</w:t>
      </w:r>
      <w:r w:rsidR="00FD0E80">
        <w:rPr>
          <w:rFonts w:ascii="Times New Roman" w:hAnsi="Times New Roman" w:cs="Times New Roman"/>
          <w:color w:val="01010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„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>Operatorów wprowadzania danych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” , tj. 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>4,00</w:t>
      </w:r>
      <w:r w:rsidR="00FD0E80">
        <w:rPr>
          <w:rFonts w:ascii="Times New Roman" w:hAnsi="Times New Roman" w:cs="Times New Roman"/>
          <w:color w:val="01010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>„Kartografowie i geodeci”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– 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>3,00,</w:t>
      </w:r>
      <w:r w:rsidR="00FD0E80">
        <w:rPr>
          <w:rFonts w:ascii="Times New Roman" w:hAnsi="Times New Roman" w:cs="Times New Roman"/>
          <w:color w:val="010101"/>
          <w:sz w:val="24"/>
          <w:szCs w:val="24"/>
        </w:rPr>
        <w:t xml:space="preserve"> -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 xml:space="preserve"> „Psycholodzy i pokrewni”, tj. 3,00,</w:t>
      </w:r>
      <w:r w:rsidR="00FD0E80">
        <w:rPr>
          <w:rFonts w:ascii="Times New Roman" w:hAnsi="Times New Roman" w:cs="Times New Roman"/>
          <w:color w:val="010101"/>
          <w:sz w:val="24"/>
          <w:szCs w:val="24"/>
        </w:rPr>
        <w:t xml:space="preserve"> -</w:t>
      </w:r>
      <w:r w:rsidR="00647247">
        <w:rPr>
          <w:rFonts w:ascii="Times New Roman" w:hAnsi="Times New Roman" w:cs="Times New Roman"/>
          <w:color w:val="010101"/>
          <w:sz w:val="24"/>
          <w:szCs w:val="24"/>
        </w:rPr>
        <w:t xml:space="preserve"> „ Robotnicy wykonujący prace polowe”, tj. 3,00.</w:t>
      </w:r>
    </w:p>
    <w:p w:rsidR="007B0C0E" w:rsidRPr="00FD190D" w:rsidRDefault="00FD190D" w:rsidP="00FD190D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    </w:t>
      </w:r>
      <w:r w:rsidR="007B0C0E" w:rsidRPr="00FD190D">
        <w:rPr>
          <w:rFonts w:ascii="Times New Roman" w:hAnsi="Times New Roman" w:cs="Times New Roman"/>
          <w:sz w:val="24"/>
          <w:szCs w:val="24"/>
        </w:rPr>
        <w:t xml:space="preserve">Grupy zawodów w powiecie grodzkim, dla których wskaźnik płynności bezrobotnych jest najmniejszy. </w:t>
      </w:r>
    </w:p>
    <w:p w:rsidR="000D1651" w:rsidRPr="00475CF5" w:rsidRDefault="00FD190D" w:rsidP="00A5252C">
      <w:pPr>
        <w:pStyle w:val="Akapitzlist"/>
        <w:spacing w:line="240" w:lineRule="auto"/>
        <w:ind w:left="570"/>
        <w:rPr>
          <w:rFonts w:ascii="Times New Roman" w:hAnsi="Times New Roman" w:cs="Times New Roman"/>
          <w:b/>
          <w:sz w:val="24"/>
          <w:szCs w:val="24"/>
        </w:rPr>
      </w:pPr>
      <w:r w:rsidRPr="00475CF5">
        <w:rPr>
          <w:rFonts w:ascii="Times New Roman" w:hAnsi="Times New Roman" w:cs="Times New Roman"/>
          <w:b/>
          <w:sz w:val="24"/>
          <w:szCs w:val="24"/>
        </w:rPr>
        <w:t>Tabel</w:t>
      </w:r>
      <w:r w:rsidR="00306ACA" w:rsidRPr="00475CF5">
        <w:rPr>
          <w:rFonts w:ascii="Times New Roman" w:hAnsi="Times New Roman" w:cs="Times New Roman"/>
          <w:b/>
          <w:sz w:val="24"/>
          <w:szCs w:val="24"/>
        </w:rPr>
        <w:t>a 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62"/>
        <w:gridCol w:w="5926"/>
        <w:gridCol w:w="1500"/>
      </w:tblGrid>
      <w:tr w:rsidR="00BE4CB4" w:rsidRPr="00214B6F" w:rsidTr="00214B6F">
        <w:trPr>
          <w:trHeight w:val="300"/>
        </w:trPr>
        <w:tc>
          <w:tcPr>
            <w:tcW w:w="388" w:type="pct"/>
            <w:vMerge w:val="restart"/>
            <w:shd w:val="clear" w:color="auto" w:fill="D5DCE4" w:themeFill="text2" w:themeFillTint="33"/>
          </w:tcPr>
          <w:p w:rsidR="00BE4CB4" w:rsidRPr="00214B6F" w:rsidRDefault="00BE4CB4" w:rsidP="00214B6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14B6F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612" w:type="pct"/>
            <w:gridSpan w:val="3"/>
            <w:shd w:val="clear" w:color="auto" w:fill="D5DCE4" w:themeFill="text2" w:themeFillTint="33"/>
            <w:hideMark/>
          </w:tcPr>
          <w:p w:rsidR="00BE4CB4" w:rsidRPr="00214B6F" w:rsidRDefault="00BE4CB4" w:rsidP="00214B6F">
            <w:pPr>
              <w:pStyle w:val="Akapitzlist"/>
              <w:spacing w:after="0"/>
              <w:ind w:left="570"/>
              <w:rPr>
                <w:rFonts w:ascii="Times New Roman" w:hAnsi="Times New Roman" w:cs="Times New Roman"/>
                <w:b/>
                <w:bCs/>
              </w:rPr>
            </w:pPr>
            <w:r w:rsidRPr="00214B6F">
              <w:rPr>
                <w:rFonts w:ascii="Times New Roman" w:hAnsi="Times New Roman" w:cs="Times New Roman"/>
                <w:b/>
                <w:bCs/>
              </w:rPr>
              <w:t>Grupy zawodów, dla których wskaźnik płynności bezrobotnych jest najmniejszy w 201</w:t>
            </w:r>
            <w:r w:rsidR="00214B6F">
              <w:rPr>
                <w:rFonts w:ascii="Times New Roman" w:hAnsi="Times New Roman" w:cs="Times New Roman"/>
                <w:b/>
                <w:bCs/>
              </w:rPr>
              <w:t>7</w:t>
            </w:r>
            <w:r w:rsidRPr="00214B6F">
              <w:rPr>
                <w:rFonts w:ascii="Times New Roman" w:hAnsi="Times New Roman" w:cs="Times New Roman"/>
                <w:b/>
                <w:bCs/>
              </w:rPr>
              <w:t xml:space="preserve"> roku</w:t>
            </w:r>
          </w:p>
        </w:tc>
      </w:tr>
      <w:tr w:rsidR="00BE4CB4" w:rsidRPr="00214B6F" w:rsidTr="00214B6F">
        <w:trPr>
          <w:trHeight w:val="450"/>
        </w:trPr>
        <w:tc>
          <w:tcPr>
            <w:tcW w:w="388" w:type="pct"/>
            <w:vMerge/>
            <w:shd w:val="clear" w:color="auto" w:fill="D5DCE4" w:themeFill="text2" w:themeFillTint="33"/>
          </w:tcPr>
          <w:p w:rsidR="00BE4CB4" w:rsidRPr="00214B6F" w:rsidRDefault="00BE4CB4" w:rsidP="00214B6F">
            <w:pPr>
              <w:pStyle w:val="Akapitzlist"/>
              <w:spacing w:after="0"/>
              <w:ind w:left="57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pct"/>
            <w:shd w:val="clear" w:color="auto" w:fill="D5DCE4" w:themeFill="text2" w:themeFillTint="33"/>
            <w:hideMark/>
          </w:tcPr>
          <w:p w:rsidR="00BE4CB4" w:rsidRPr="00214B6F" w:rsidRDefault="00BE4CB4" w:rsidP="00214B6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14B6F">
              <w:rPr>
                <w:rFonts w:ascii="Times New Roman" w:hAnsi="Times New Roman" w:cs="Times New Roman"/>
                <w:b/>
                <w:bCs/>
              </w:rPr>
              <w:t>Kod</w:t>
            </w:r>
          </w:p>
        </w:tc>
        <w:tc>
          <w:tcPr>
            <w:tcW w:w="3285" w:type="pct"/>
            <w:shd w:val="clear" w:color="auto" w:fill="D5DCE4" w:themeFill="text2" w:themeFillTint="33"/>
            <w:hideMark/>
          </w:tcPr>
          <w:p w:rsidR="00BE4CB4" w:rsidRPr="00214B6F" w:rsidRDefault="00BE4CB4" w:rsidP="00214B6F">
            <w:pPr>
              <w:pStyle w:val="Akapitzlist"/>
              <w:spacing w:after="0"/>
              <w:ind w:left="570"/>
              <w:rPr>
                <w:rFonts w:ascii="Times New Roman" w:hAnsi="Times New Roman" w:cs="Times New Roman"/>
                <w:b/>
                <w:bCs/>
              </w:rPr>
            </w:pPr>
            <w:r w:rsidRPr="00214B6F">
              <w:rPr>
                <w:rFonts w:ascii="Times New Roman" w:hAnsi="Times New Roman" w:cs="Times New Roman"/>
                <w:b/>
                <w:bCs/>
              </w:rPr>
              <w:t>Elementarne grupy zawodów</w:t>
            </w:r>
          </w:p>
        </w:tc>
        <w:tc>
          <w:tcPr>
            <w:tcW w:w="779" w:type="pct"/>
            <w:shd w:val="clear" w:color="auto" w:fill="D5DCE4" w:themeFill="text2" w:themeFillTint="33"/>
            <w:hideMark/>
          </w:tcPr>
          <w:p w:rsidR="00BE4CB4" w:rsidRPr="00214B6F" w:rsidRDefault="00BE4CB4" w:rsidP="00214B6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14B6F">
              <w:rPr>
                <w:rFonts w:ascii="Times New Roman" w:hAnsi="Times New Roman" w:cs="Times New Roman"/>
                <w:b/>
                <w:bCs/>
              </w:rPr>
              <w:t>Wskaźnik płynności bezrobotnych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Kierownicy w instytucjach usług wyspecjalizowanych gdzie indziej niesklasyfikowani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Inżynierowie telekomunikacji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Diagności laboratoryjni bez specjalizacji lub w trakcie specjalizacji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Aktorzy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3359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Urzędnicy państwowi do spraw nadzoru gdzie indziej niesklasyfikowani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8142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maszyn do produkcji wyrobów z tworzyw sztucznych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8211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Monterzy maszyn i urządzeń mechanicznych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8331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Kierowcy autobusów i motorniczowie tramwajów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9612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Sortowacze odpadów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4312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do spraw statystyki, finansów i ubezpieczeń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Analitycy finansowi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7123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Tynkarze i pokrewni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8159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maszyn do produkcji wyrobów włókienniczych, futrzarskich i skórzanych gdzie indziej niesklasyfikowani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8182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Maszyniści kotłów parowych i pokrewni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3213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farmaceutyczni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7212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Spawacze i pokrewni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214B6F" w:rsidRPr="00214B6F" w:rsidTr="00214B6F">
        <w:trPr>
          <w:trHeight w:val="300"/>
        </w:trPr>
        <w:tc>
          <w:tcPr>
            <w:tcW w:w="388" w:type="pct"/>
          </w:tcPr>
          <w:p w:rsidR="00214B6F" w:rsidRPr="00214B6F" w:rsidRDefault="00214B6F" w:rsidP="00214B6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7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285" w:type="pct"/>
            <w:shd w:val="clear" w:color="auto" w:fill="auto"/>
          </w:tcPr>
          <w:p w:rsidR="00214B6F" w:rsidRPr="00214B6F" w:rsidRDefault="00214B6F" w:rsidP="00214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Monterzy i serwisanci instalacji i urządzeń teleinformatycznych</w:t>
            </w:r>
          </w:p>
        </w:tc>
        <w:tc>
          <w:tcPr>
            <w:tcW w:w="779" w:type="pct"/>
            <w:shd w:val="clear" w:color="auto" w:fill="auto"/>
          </w:tcPr>
          <w:p w:rsidR="00214B6F" w:rsidRPr="00214B6F" w:rsidRDefault="00214B6F" w:rsidP="00214B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</w:tbl>
    <w:p w:rsidR="000D1651" w:rsidRPr="00A51083" w:rsidRDefault="007B0C0E" w:rsidP="00A51083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Źródło: Departament Rynku Pracy MRPiPS, Informacja roczna dla PUP- powiat grodzki</w:t>
      </w:r>
    </w:p>
    <w:p w:rsidR="00C54F76" w:rsidRDefault="006005BA" w:rsidP="00696B42">
      <w:pPr>
        <w:pStyle w:val="Akapitzlist"/>
        <w:spacing w:line="240" w:lineRule="auto"/>
        <w:ind w:left="0" w:firstLine="57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03F0">
        <w:rPr>
          <w:rFonts w:ascii="Times New Roman" w:hAnsi="Times New Roman" w:cs="Times New Roman"/>
          <w:sz w:val="24"/>
          <w:szCs w:val="24"/>
        </w:rPr>
        <w:t>Powyższa T</w:t>
      </w:r>
      <w:r w:rsidR="00590E1C">
        <w:rPr>
          <w:rFonts w:ascii="Times New Roman" w:hAnsi="Times New Roman" w:cs="Times New Roman"/>
          <w:sz w:val="24"/>
          <w:szCs w:val="24"/>
        </w:rPr>
        <w:t>abela prezentuje zawody</w:t>
      </w:r>
      <w:r w:rsidR="00C54F76">
        <w:rPr>
          <w:rFonts w:ascii="Times New Roman" w:hAnsi="Times New Roman" w:cs="Times New Roman"/>
          <w:sz w:val="24"/>
          <w:szCs w:val="24"/>
        </w:rPr>
        <w:t>, w których zaobserwowano najmniejszy wskaźnik płynności bezrobotnych.</w:t>
      </w:r>
      <w:r w:rsidR="00C54F76" w:rsidRPr="00C54F7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C54F76">
        <w:rPr>
          <w:rFonts w:ascii="Times New Roman" w:hAnsi="Times New Roman" w:cs="Times New Roman"/>
          <w:color w:val="010101"/>
          <w:sz w:val="24"/>
          <w:szCs w:val="24"/>
        </w:rPr>
        <w:t>Wartość wskaźnika mniejsza niż 1 wskazuje na przewagę  napływu osób bezrobotnych nad odpływem z rejestrów Powiatowego Urzędu Pracy w Kaliszu. Odnotowano 1</w:t>
      </w:r>
      <w:r w:rsidR="00B163E1">
        <w:rPr>
          <w:rFonts w:ascii="Times New Roman" w:hAnsi="Times New Roman" w:cs="Times New Roman"/>
          <w:color w:val="010101"/>
          <w:sz w:val="24"/>
          <w:szCs w:val="24"/>
        </w:rPr>
        <w:t>7</w:t>
      </w:r>
      <w:r w:rsidR="00C54F76">
        <w:rPr>
          <w:rFonts w:ascii="Times New Roman" w:hAnsi="Times New Roman" w:cs="Times New Roman"/>
          <w:color w:val="010101"/>
          <w:sz w:val="24"/>
          <w:szCs w:val="24"/>
        </w:rPr>
        <w:t xml:space="preserve"> grup zawodów, dla których wskaźnik płynności bez</w:t>
      </w:r>
      <w:r w:rsidR="00B163E1">
        <w:rPr>
          <w:rFonts w:ascii="Times New Roman" w:hAnsi="Times New Roman" w:cs="Times New Roman"/>
          <w:color w:val="010101"/>
          <w:sz w:val="24"/>
          <w:szCs w:val="24"/>
        </w:rPr>
        <w:t>robotnych był najmniejszy w 2017</w:t>
      </w:r>
      <w:r w:rsidR="00C54F76">
        <w:rPr>
          <w:rFonts w:ascii="Times New Roman" w:hAnsi="Times New Roman" w:cs="Times New Roman"/>
          <w:color w:val="010101"/>
          <w:sz w:val="24"/>
          <w:szCs w:val="24"/>
        </w:rPr>
        <w:t xml:space="preserve"> roku.</w:t>
      </w:r>
    </w:p>
    <w:p w:rsidR="00931884" w:rsidRDefault="00931884" w:rsidP="00696B42">
      <w:pPr>
        <w:pStyle w:val="Akapitzlist"/>
        <w:spacing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6005BA" w:rsidRDefault="00931884" w:rsidP="00696B42">
      <w:pPr>
        <w:pStyle w:val="Akapitzlist"/>
        <w:spacing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05BA">
        <w:rPr>
          <w:rFonts w:ascii="Times New Roman" w:hAnsi="Times New Roman" w:cs="Times New Roman"/>
          <w:sz w:val="24"/>
          <w:szCs w:val="24"/>
        </w:rPr>
        <w:t xml:space="preserve"> </w:t>
      </w:r>
      <w:r w:rsidR="00E91E5C">
        <w:rPr>
          <w:rFonts w:ascii="Times New Roman" w:hAnsi="Times New Roman" w:cs="Times New Roman"/>
          <w:sz w:val="24"/>
          <w:szCs w:val="24"/>
        </w:rPr>
        <w:t>Jednym z warunków poprawy sytuacji na rynku pracy jest nieustanny napływ nowych ofert pracy. Powiatowy Urząd Pracy w Kaliszu</w:t>
      </w:r>
      <w:r w:rsidR="001D4220">
        <w:rPr>
          <w:rFonts w:ascii="Times New Roman" w:hAnsi="Times New Roman" w:cs="Times New Roman"/>
          <w:sz w:val="24"/>
          <w:szCs w:val="24"/>
        </w:rPr>
        <w:t xml:space="preserve"> od pracodawców z powiatu grodzkiego</w:t>
      </w:r>
      <w:r w:rsidR="00E91E5C">
        <w:rPr>
          <w:rFonts w:ascii="Times New Roman" w:hAnsi="Times New Roman" w:cs="Times New Roman"/>
          <w:sz w:val="24"/>
          <w:szCs w:val="24"/>
        </w:rPr>
        <w:t xml:space="preserve"> w roku 201</w:t>
      </w:r>
      <w:r w:rsidR="00E83A96">
        <w:rPr>
          <w:rFonts w:ascii="Times New Roman" w:hAnsi="Times New Roman" w:cs="Times New Roman"/>
          <w:sz w:val="24"/>
          <w:szCs w:val="24"/>
        </w:rPr>
        <w:t>7</w:t>
      </w:r>
      <w:r w:rsidR="00E91E5C">
        <w:rPr>
          <w:rFonts w:ascii="Times New Roman" w:hAnsi="Times New Roman" w:cs="Times New Roman"/>
          <w:sz w:val="24"/>
          <w:szCs w:val="24"/>
        </w:rPr>
        <w:t xml:space="preserve"> </w:t>
      </w:r>
      <w:r w:rsidR="001D4220">
        <w:rPr>
          <w:rFonts w:ascii="Times New Roman" w:hAnsi="Times New Roman" w:cs="Times New Roman"/>
          <w:sz w:val="24"/>
          <w:szCs w:val="24"/>
        </w:rPr>
        <w:t xml:space="preserve">posiadał do dyspozycji </w:t>
      </w:r>
      <w:r w:rsidR="00E83A96">
        <w:rPr>
          <w:rFonts w:ascii="Times New Roman" w:hAnsi="Times New Roman" w:cs="Times New Roman"/>
          <w:sz w:val="24"/>
          <w:szCs w:val="24"/>
        </w:rPr>
        <w:t>3 283</w:t>
      </w:r>
      <w:r w:rsidR="001D4220">
        <w:rPr>
          <w:rFonts w:ascii="Times New Roman" w:hAnsi="Times New Roman" w:cs="Times New Roman"/>
          <w:sz w:val="24"/>
          <w:szCs w:val="24"/>
        </w:rPr>
        <w:t xml:space="preserve"> propozycj</w:t>
      </w:r>
      <w:r w:rsidR="00E83A96">
        <w:rPr>
          <w:rFonts w:ascii="Times New Roman" w:hAnsi="Times New Roman" w:cs="Times New Roman"/>
          <w:sz w:val="24"/>
          <w:szCs w:val="24"/>
        </w:rPr>
        <w:t>e</w:t>
      </w:r>
      <w:r w:rsidR="001D4220">
        <w:rPr>
          <w:rFonts w:ascii="Times New Roman" w:hAnsi="Times New Roman" w:cs="Times New Roman"/>
          <w:sz w:val="24"/>
          <w:szCs w:val="24"/>
        </w:rPr>
        <w:t xml:space="preserve"> pracy</w:t>
      </w:r>
      <w:r w:rsidR="00133822">
        <w:rPr>
          <w:rFonts w:ascii="Times New Roman" w:hAnsi="Times New Roman" w:cs="Times New Roman"/>
          <w:sz w:val="24"/>
          <w:szCs w:val="24"/>
        </w:rPr>
        <w:t>.</w:t>
      </w:r>
      <w:r w:rsidR="004C627A">
        <w:rPr>
          <w:rFonts w:ascii="Times New Roman" w:hAnsi="Times New Roman" w:cs="Times New Roman"/>
          <w:sz w:val="24"/>
          <w:szCs w:val="24"/>
        </w:rPr>
        <w:t xml:space="preserve"> Natomiast </w:t>
      </w:r>
      <w:r w:rsidR="00133822">
        <w:rPr>
          <w:rFonts w:ascii="Times New Roman" w:hAnsi="Times New Roman" w:cs="Times New Roman"/>
          <w:sz w:val="24"/>
          <w:szCs w:val="24"/>
        </w:rPr>
        <w:t xml:space="preserve">uwzględniając </w:t>
      </w:r>
      <w:r w:rsidR="004C627A">
        <w:rPr>
          <w:rFonts w:ascii="Times New Roman" w:hAnsi="Times New Roman" w:cs="Times New Roman"/>
          <w:sz w:val="24"/>
          <w:szCs w:val="24"/>
        </w:rPr>
        <w:t xml:space="preserve">oferty pracy dostępne na lokalnym rynku pracy na podstawie CBOP (PUP,OHP,EURES) oraz Internet  w sumie pozyskano </w:t>
      </w:r>
      <w:r w:rsidR="00C80461">
        <w:rPr>
          <w:rFonts w:ascii="Times New Roman" w:hAnsi="Times New Roman" w:cs="Times New Roman"/>
          <w:sz w:val="24"/>
          <w:szCs w:val="24"/>
        </w:rPr>
        <w:t>6 488</w:t>
      </w:r>
      <w:r w:rsidR="00A14E10">
        <w:rPr>
          <w:rFonts w:ascii="Times New Roman" w:hAnsi="Times New Roman" w:cs="Times New Roman"/>
          <w:sz w:val="24"/>
          <w:szCs w:val="24"/>
        </w:rPr>
        <w:t xml:space="preserve"> ofert.</w:t>
      </w:r>
      <w:r w:rsidR="001D4220">
        <w:rPr>
          <w:rFonts w:ascii="Times New Roman" w:hAnsi="Times New Roman" w:cs="Times New Roman"/>
          <w:sz w:val="24"/>
          <w:szCs w:val="24"/>
        </w:rPr>
        <w:t xml:space="preserve"> Struktura pozyskanych ofert pracy wskazuje, że największe zapotrzebowanie </w:t>
      </w:r>
      <w:r w:rsidR="00A87B07">
        <w:rPr>
          <w:rFonts w:ascii="Times New Roman" w:hAnsi="Times New Roman" w:cs="Times New Roman"/>
          <w:sz w:val="24"/>
          <w:szCs w:val="24"/>
        </w:rPr>
        <w:t xml:space="preserve">dotyczy </w:t>
      </w:r>
      <w:r w:rsidR="001D4220">
        <w:rPr>
          <w:rFonts w:ascii="Times New Roman" w:hAnsi="Times New Roman" w:cs="Times New Roman"/>
          <w:sz w:val="24"/>
          <w:szCs w:val="24"/>
        </w:rPr>
        <w:t>pracowników posiadających kwalifikacje należące do wielkiej grupy</w:t>
      </w:r>
      <w:r w:rsidR="00A51083">
        <w:rPr>
          <w:rFonts w:ascii="Times New Roman" w:hAnsi="Times New Roman" w:cs="Times New Roman"/>
          <w:sz w:val="24"/>
          <w:szCs w:val="24"/>
        </w:rPr>
        <w:t xml:space="preserve"> zawodów </w:t>
      </w:r>
      <w:r w:rsidR="00C80461">
        <w:rPr>
          <w:rFonts w:ascii="Times New Roman" w:hAnsi="Times New Roman" w:cs="Times New Roman"/>
          <w:sz w:val="24"/>
          <w:szCs w:val="24"/>
        </w:rPr>
        <w:t xml:space="preserve">3 </w:t>
      </w:r>
      <w:r w:rsidR="00A87B07">
        <w:rPr>
          <w:rFonts w:ascii="Times New Roman" w:hAnsi="Times New Roman" w:cs="Times New Roman"/>
          <w:sz w:val="24"/>
          <w:szCs w:val="24"/>
        </w:rPr>
        <w:t xml:space="preserve">- </w:t>
      </w:r>
      <w:r w:rsidR="00A51083">
        <w:rPr>
          <w:rFonts w:ascii="Times New Roman" w:hAnsi="Times New Roman" w:cs="Times New Roman"/>
          <w:sz w:val="24"/>
          <w:szCs w:val="24"/>
        </w:rPr>
        <w:t>„</w:t>
      </w:r>
      <w:r w:rsidR="00C80461">
        <w:rPr>
          <w:rFonts w:ascii="Times New Roman" w:hAnsi="Times New Roman" w:cs="Times New Roman"/>
          <w:sz w:val="24"/>
          <w:szCs w:val="24"/>
        </w:rPr>
        <w:t xml:space="preserve"> Techników i inny średni personel”, tj. 1 325 ofert</w:t>
      </w:r>
      <w:r w:rsidR="00A87B07">
        <w:rPr>
          <w:rFonts w:ascii="Times New Roman" w:hAnsi="Times New Roman" w:cs="Times New Roman"/>
          <w:sz w:val="24"/>
          <w:szCs w:val="24"/>
        </w:rPr>
        <w:t xml:space="preserve">, </w:t>
      </w:r>
      <w:r w:rsidR="006005BA">
        <w:rPr>
          <w:rFonts w:ascii="Times New Roman" w:hAnsi="Times New Roman" w:cs="Times New Roman"/>
          <w:sz w:val="24"/>
          <w:szCs w:val="24"/>
        </w:rPr>
        <w:t xml:space="preserve"> dla</w:t>
      </w:r>
      <w:r w:rsidR="00C446A9">
        <w:rPr>
          <w:rFonts w:ascii="Times New Roman" w:hAnsi="Times New Roman" w:cs="Times New Roman"/>
          <w:sz w:val="24"/>
          <w:szCs w:val="24"/>
        </w:rPr>
        <w:t xml:space="preserve"> tej grupy w Internecie  zamieszczono </w:t>
      </w:r>
      <w:r w:rsidR="00C80461">
        <w:rPr>
          <w:rFonts w:ascii="Times New Roman" w:hAnsi="Times New Roman" w:cs="Times New Roman"/>
          <w:sz w:val="24"/>
          <w:szCs w:val="24"/>
        </w:rPr>
        <w:t>456</w:t>
      </w:r>
      <w:r w:rsidR="00C446A9">
        <w:rPr>
          <w:rFonts w:ascii="Times New Roman" w:hAnsi="Times New Roman" w:cs="Times New Roman"/>
          <w:sz w:val="24"/>
          <w:szCs w:val="24"/>
        </w:rPr>
        <w:t xml:space="preserve"> ofert. Najwięcej ofert na stronach internetowych i portalach rekrutacyjnych </w:t>
      </w:r>
      <w:r w:rsidR="006005BA">
        <w:rPr>
          <w:rFonts w:ascii="Times New Roman" w:hAnsi="Times New Roman" w:cs="Times New Roman"/>
          <w:sz w:val="24"/>
          <w:szCs w:val="24"/>
        </w:rPr>
        <w:t>było kierowane</w:t>
      </w:r>
      <w:r w:rsidR="00C446A9">
        <w:rPr>
          <w:rFonts w:ascii="Times New Roman" w:hAnsi="Times New Roman" w:cs="Times New Roman"/>
          <w:sz w:val="24"/>
          <w:szCs w:val="24"/>
        </w:rPr>
        <w:t xml:space="preserve"> </w:t>
      </w:r>
      <w:r w:rsidR="006005BA">
        <w:rPr>
          <w:rFonts w:ascii="Times New Roman" w:hAnsi="Times New Roman" w:cs="Times New Roman"/>
          <w:sz w:val="24"/>
          <w:szCs w:val="24"/>
        </w:rPr>
        <w:t>do dużej</w:t>
      </w:r>
      <w:r w:rsidR="00C446A9">
        <w:rPr>
          <w:rFonts w:ascii="Times New Roman" w:hAnsi="Times New Roman" w:cs="Times New Roman"/>
          <w:sz w:val="24"/>
          <w:szCs w:val="24"/>
        </w:rPr>
        <w:t xml:space="preserve"> grupy zawodowej</w:t>
      </w:r>
      <w:r w:rsidR="00A87B07">
        <w:rPr>
          <w:rFonts w:ascii="Times New Roman" w:hAnsi="Times New Roman" w:cs="Times New Roman"/>
          <w:sz w:val="24"/>
          <w:szCs w:val="24"/>
        </w:rPr>
        <w:t xml:space="preserve"> - </w:t>
      </w:r>
      <w:r w:rsidR="00C80461">
        <w:rPr>
          <w:rFonts w:ascii="Times New Roman" w:hAnsi="Times New Roman" w:cs="Times New Roman"/>
          <w:sz w:val="24"/>
          <w:szCs w:val="24"/>
        </w:rPr>
        <w:t>2</w:t>
      </w:r>
      <w:r w:rsidR="006005BA">
        <w:rPr>
          <w:rFonts w:ascii="Times New Roman" w:hAnsi="Times New Roman" w:cs="Times New Roman"/>
          <w:sz w:val="24"/>
          <w:szCs w:val="24"/>
        </w:rPr>
        <w:t xml:space="preserve"> „ </w:t>
      </w:r>
      <w:r w:rsidR="00C80461">
        <w:rPr>
          <w:rFonts w:ascii="Times New Roman" w:hAnsi="Times New Roman" w:cs="Times New Roman"/>
          <w:sz w:val="24"/>
          <w:szCs w:val="24"/>
        </w:rPr>
        <w:t>Specjaliści</w:t>
      </w:r>
      <w:r w:rsidR="006005BA">
        <w:rPr>
          <w:rFonts w:ascii="Times New Roman" w:hAnsi="Times New Roman" w:cs="Times New Roman"/>
          <w:sz w:val="24"/>
          <w:szCs w:val="24"/>
        </w:rPr>
        <w:t xml:space="preserve">” – </w:t>
      </w:r>
      <w:r w:rsidR="00C80461">
        <w:rPr>
          <w:rFonts w:ascii="Times New Roman" w:hAnsi="Times New Roman" w:cs="Times New Roman"/>
          <w:sz w:val="24"/>
          <w:szCs w:val="24"/>
        </w:rPr>
        <w:t>651</w:t>
      </w:r>
      <w:r w:rsidR="006005BA">
        <w:rPr>
          <w:rFonts w:ascii="Times New Roman" w:hAnsi="Times New Roman" w:cs="Times New Roman"/>
          <w:sz w:val="24"/>
          <w:szCs w:val="24"/>
        </w:rPr>
        <w:t xml:space="preserve"> ofert, natomiast do </w:t>
      </w:r>
      <w:r w:rsidR="006005BA">
        <w:rPr>
          <w:rFonts w:ascii="Times New Roman" w:hAnsi="Times New Roman" w:cs="Times New Roman"/>
          <w:sz w:val="24"/>
          <w:szCs w:val="24"/>
        </w:rPr>
        <w:lastRenderedPageBreak/>
        <w:t xml:space="preserve">dyspozycji  urzędu pracy od pracodawców Kalisza  dla tej grupy zawodów wpłynęło - </w:t>
      </w:r>
      <w:r w:rsidR="00C80461">
        <w:rPr>
          <w:rFonts w:ascii="Times New Roman" w:hAnsi="Times New Roman" w:cs="Times New Roman"/>
          <w:sz w:val="24"/>
          <w:szCs w:val="24"/>
        </w:rPr>
        <w:t>258</w:t>
      </w:r>
      <w:r w:rsidR="006005BA">
        <w:rPr>
          <w:rFonts w:ascii="Times New Roman" w:hAnsi="Times New Roman" w:cs="Times New Roman"/>
          <w:sz w:val="24"/>
          <w:szCs w:val="24"/>
        </w:rPr>
        <w:t xml:space="preserve"> ofert.</w:t>
      </w:r>
      <w:r w:rsidR="00A87B07">
        <w:rPr>
          <w:rFonts w:ascii="Times New Roman" w:hAnsi="Times New Roman" w:cs="Times New Roman"/>
          <w:sz w:val="24"/>
          <w:szCs w:val="24"/>
        </w:rPr>
        <w:t xml:space="preserve"> </w:t>
      </w:r>
      <w:r w:rsidR="00E2382A">
        <w:rPr>
          <w:rFonts w:ascii="Times New Roman" w:hAnsi="Times New Roman" w:cs="Times New Roman"/>
          <w:sz w:val="24"/>
          <w:szCs w:val="24"/>
        </w:rPr>
        <w:t xml:space="preserve">       </w:t>
      </w:r>
      <w:r w:rsidR="00A87B07">
        <w:rPr>
          <w:rFonts w:ascii="Times New Roman" w:hAnsi="Times New Roman" w:cs="Times New Roman"/>
          <w:sz w:val="24"/>
          <w:szCs w:val="24"/>
        </w:rPr>
        <w:t>W 201</w:t>
      </w:r>
      <w:r w:rsidR="00414ACF">
        <w:rPr>
          <w:rFonts w:ascii="Times New Roman" w:hAnsi="Times New Roman" w:cs="Times New Roman"/>
          <w:sz w:val="24"/>
          <w:szCs w:val="24"/>
        </w:rPr>
        <w:t>7</w:t>
      </w:r>
      <w:r w:rsidR="00A87B07">
        <w:rPr>
          <w:rFonts w:ascii="Times New Roman" w:hAnsi="Times New Roman" w:cs="Times New Roman"/>
          <w:sz w:val="24"/>
          <w:szCs w:val="24"/>
        </w:rPr>
        <w:t xml:space="preserve"> roku liczba ofert pracy dostępnych w Internecie  dla powiatu grodzkiego  wynosiła </w:t>
      </w:r>
      <w:r w:rsidR="00414ACF">
        <w:rPr>
          <w:rFonts w:ascii="Times New Roman" w:hAnsi="Times New Roman" w:cs="Times New Roman"/>
          <w:sz w:val="24"/>
          <w:szCs w:val="24"/>
        </w:rPr>
        <w:t>1 903</w:t>
      </w:r>
      <w:r w:rsidR="00A87B07">
        <w:rPr>
          <w:rFonts w:ascii="Times New Roman" w:hAnsi="Times New Roman" w:cs="Times New Roman"/>
          <w:sz w:val="24"/>
          <w:szCs w:val="24"/>
        </w:rPr>
        <w:t xml:space="preserve"> ofert</w:t>
      </w:r>
      <w:r w:rsidR="00414ACF">
        <w:rPr>
          <w:rFonts w:ascii="Times New Roman" w:hAnsi="Times New Roman" w:cs="Times New Roman"/>
          <w:sz w:val="24"/>
          <w:szCs w:val="24"/>
        </w:rPr>
        <w:t>y</w:t>
      </w:r>
      <w:r w:rsidR="00A87B07">
        <w:rPr>
          <w:rFonts w:ascii="Times New Roman" w:hAnsi="Times New Roman" w:cs="Times New Roman"/>
          <w:sz w:val="24"/>
          <w:szCs w:val="24"/>
        </w:rPr>
        <w:t>.</w:t>
      </w:r>
    </w:p>
    <w:p w:rsidR="00A87B07" w:rsidRPr="00A87B07" w:rsidRDefault="00A87B07" w:rsidP="00696B42">
      <w:pPr>
        <w:pStyle w:val="Akapitzlist"/>
        <w:spacing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C67FEA" w:rsidRPr="00C67FEA" w:rsidRDefault="006005BA" w:rsidP="00696B42">
      <w:pPr>
        <w:pStyle w:val="Akapitzlist"/>
        <w:spacing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</w:t>
      </w:r>
      <w:r w:rsidR="00475CF5">
        <w:rPr>
          <w:rFonts w:ascii="Times New Roman" w:hAnsi="Times New Roman" w:cs="Times New Roman"/>
          <w:sz w:val="24"/>
          <w:szCs w:val="24"/>
        </w:rPr>
        <w:t xml:space="preserve"> T</w:t>
      </w:r>
      <w:r w:rsidR="00A55547">
        <w:rPr>
          <w:rFonts w:ascii="Times New Roman" w:hAnsi="Times New Roman" w:cs="Times New Roman"/>
          <w:sz w:val="24"/>
          <w:szCs w:val="24"/>
        </w:rPr>
        <w:t>abela przedstawia p</w:t>
      </w:r>
      <w:r w:rsidR="000D1651" w:rsidRPr="00A55547">
        <w:rPr>
          <w:rFonts w:ascii="Times New Roman" w:hAnsi="Times New Roman" w:cs="Times New Roman"/>
          <w:sz w:val="24"/>
          <w:szCs w:val="24"/>
        </w:rPr>
        <w:t xml:space="preserve">orównanie struktury ofert pracy zgłaszanych </w:t>
      </w:r>
      <w:r>
        <w:rPr>
          <w:rFonts w:ascii="Times New Roman" w:hAnsi="Times New Roman" w:cs="Times New Roman"/>
          <w:sz w:val="24"/>
          <w:szCs w:val="24"/>
        </w:rPr>
        <w:t xml:space="preserve">z powiatu grodzkiego m. Kalisza </w:t>
      </w:r>
      <w:r w:rsidR="00A55547" w:rsidRPr="00A55547">
        <w:rPr>
          <w:rFonts w:ascii="Times New Roman" w:hAnsi="Times New Roman" w:cs="Times New Roman"/>
          <w:sz w:val="24"/>
          <w:szCs w:val="24"/>
        </w:rPr>
        <w:t>ze strukturą ofert pracy zamieszcz</w:t>
      </w:r>
      <w:r w:rsidR="00E2382A">
        <w:rPr>
          <w:rFonts w:ascii="Times New Roman" w:hAnsi="Times New Roman" w:cs="Times New Roman"/>
          <w:sz w:val="24"/>
          <w:szCs w:val="24"/>
        </w:rPr>
        <w:t>anych na stronach internetowych.</w:t>
      </w:r>
    </w:p>
    <w:p w:rsidR="00C80461" w:rsidRPr="005824C0" w:rsidRDefault="00C80461" w:rsidP="00582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4F76" w:rsidRDefault="00C54F76" w:rsidP="00A51083">
      <w:pPr>
        <w:pStyle w:val="Akapitzlist"/>
        <w:spacing w:line="240" w:lineRule="auto"/>
        <w:ind w:left="570"/>
        <w:rPr>
          <w:rFonts w:ascii="Times New Roman" w:hAnsi="Times New Roman" w:cs="Times New Roman"/>
          <w:sz w:val="24"/>
          <w:szCs w:val="24"/>
        </w:rPr>
      </w:pPr>
    </w:p>
    <w:p w:rsidR="00C54F76" w:rsidRPr="00475CF5" w:rsidRDefault="00414ACF" w:rsidP="00133822">
      <w:pPr>
        <w:pStyle w:val="Akapitzlist"/>
        <w:spacing w:line="240" w:lineRule="auto"/>
        <w:ind w:left="5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6.  Oferty pracy w 2017</w:t>
      </w:r>
      <w:r w:rsidR="00133822" w:rsidRPr="00475CF5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C54F76" w:rsidRDefault="00C54F76" w:rsidP="00A51083">
      <w:pPr>
        <w:pStyle w:val="Akapitzlist"/>
        <w:spacing w:line="240" w:lineRule="auto"/>
        <w:ind w:left="570"/>
        <w:rPr>
          <w:rFonts w:ascii="Times New Roman" w:hAnsi="Times New Roman" w:cs="Times New Roman"/>
          <w:sz w:val="24"/>
          <w:szCs w:val="24"/>
        </w:rPr>
      </w:pPr>
    </w:p>
    <w:p w:rsidR="00C54F76" w:rsidRDefault="00C54F76" w:rsidP="00A51083">
      <w:pPr>
        <w:pStyle w:val="Akapitzlist"/>
        <w:spacing w:line="240" w:lineRule="auto"/>
        <w:ind w:left="570"/>
        <w:rPr>
          <w:rFonts w:ascii="Times New Roman" w:hAnsi="Times New Roman" w:cs="Times New Roman"/>
          <w:sz w:val="24"/>
          <w:szCs w:val="24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57"/>
        <w:gridCol w:w="2618"/>
        <w:gridCol w:w="2383"/>
        <w:gridCol w:w="1462"/>
      </w:tblGrid>
      <w:tr w:rsidR="00133822" w:rsidRPr="00E65118" w:rsidTr="00E65118">
        <w:trPr>
          <w:trHeight w:val="358"/>
        </w:trPr>
        <w:tc>
          <w:tcPr>
            <w:tcW w:w="995" w:type="dxa"/>
            <w:shd w:val="clear" w:color="auto" w:fill="D5DCE4" w:themeFill="text2" w:themeFillTint="33"/>
            <w:hideMark/>
          </w:tcPr>
          <w:p w:rsidR="00C54F76" w:rsidRPr="00E65118" w:rsidRDefault="00C54F76" w:rsidP="00A87B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5118">
              <w:rPr>
                <w:rFonts w:ascii="Times New Roman" w:hAnsi="Times New Roman" w:cs="Times New Roman"/>
              </w:rPr>
              <w:t>Kod grupy zawodów</w:t>
            </w:r>
          </w:p>
        </w:tc>
        <w:tc>
          <w:tcPr>
            <w:tcW w:w="1974" w:type="dxa"/>
            <w:shd w:val="clear" w:color="auto" w:fill="D5DCE4" w:themeFill="text2" w:themeFillTint="33"/>
            <w:hideMark/>
          </w:tcPr>
          <w:p w:rsidR="00C54F76" w:rsidRPr="00E65118" w:rsidRDefault="00C54F76" w:rsidP="00A87B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5118">
              <w:rPr>
                <w:rFonts w:ascii="Times New Roman" w:hAnsi="Times New Roman" w:cs="Times New Roman"/>
              </w:rPr>
              <w:t>Nazwa wielkiej grupy zawodów</w:t>
            </w:r>
          </w:p>
        </w:tc>
        <w:tc>
          <w:tcPr>
            <w:tcW w:w="2663" w:type="dxa"/>
            <w:shd w:val="clear" w:color="auto" w:fill="D5DCE4" w:themeFill="text2" w:themeFillTint="33"/>
            <w:hideMark/>
          </w:tcPr>
          <w:p w:rsidR="00C54F76" w:rsidRPr="00E65118" w:rsidRDefault="00C54F76" w:rsidP="00A87B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5118">
              <w:rPr>
                <w:rFonts w:ascii="Times New Roman" w:hAnsi="Times New Roman" w:cs="Times New Roman"/>
              </w:rPr>
              <w:t>CBOP (PUP+OHP+EURES)</w:t>
            </w:r>
          </w:p>
        </w:tc>
        <w:tc>
          <w:tcPr>
            <w:tcW w:w="2507" w:type="dxa"/>
            <w:shd w:val="clear" w:color="auto" w:fill="D5DCE4" w:themeFill="text2" w:themeFillTint="33"/>
            <w:hideMark/>
          </w:tcPr>
          <w:p w:rsidR="00C54F76" w:rsidRPr="00E65118" w:rsidRDefault="00C54F76" w:rsidP="00A87B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5118"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1475" w:type="dxa"/>
            <w:shd w:val="clear" w:color="auto" w:fill="D5DCE4" w:themeFill="text2" w:themeFillTint="33"/>
            <w:hideMark/>
          </w:tcPr>
          <w:p w:rsidR="00C54F76" w:rsidRPr="00E65118" w:rsidRDefault="00C54F76" w:rsidP="00A87B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5118">
              <w:rPr>
                <w:rFonts w:ascii="Times New Roman" w:hAnsi="Times New Roman" w:cs="Times New Roman"/>
              </w:rPr>
              <w:t>Razem</w:t>
            </w:r>
          </w:p>
        </w:tc>
      </w:tr>
      <w:tr w:rsidR="00E65118" w:rsidRPr="00E65118" w:rsidTr="00C80461">
        <w:trPr>
          <w:trHeight w:val="63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65118" w:rsidRPr="00C80461" w:rsidRDefault="00E65118" w:rsidP="00C80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1">
              <w:rPr>
                <w:rFonts w:ascii="Times New Roman" w:hAnsi="Times New Roman" w:cs="Times New Roman"/>
                <w:sz w:val="20"/>
                <w:szCs w:val="20"/>
              </w:rPr>
              <w:t>w liczbach bezwzględnych</w:t>
            </w:r>
          </w:p>
        </w:tc>
        <w:tc>
          <w:tcPr>
            <w:tcW w:w="6645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65118" w:rsidRPr="00E65118" w:rsidRDefault="00E65118" w:rsidP="00E65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65118" w:rsidRPr="00E65118" w:rsidRDefault="00E65118" w:rsidP="00E65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5118" w:rsidRPr="00E65118" w:rsidTr="00C80461">
        <w:trPr>
          <w:trHeight w:val="23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6488</w:t>
            </w:r>
          </w:p>
        </w:tc>
      </w:tr>
      <w:tr w:rsidR="00E65118" w:rsidRPr="00E65118" w:rsidTr="00C80461">
        <w:trPr>
          <w:trHeight w:val="716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PRZEDSTAWICIELE WŁADZ PUBLICZNYCH, WYŻSI URZĘDNICY I KIEROWNICY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E65118" w:rsidRPr="00E65118" w:rsidTr="00C80461">
        <w:trPr>
          <w:trHeight w:val="23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SPECJALIŚCI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</w:tr>
      <w:tr w:rsidR="00E65118" w:rsidRPr="00E65118" w:rsidTr="00C80461">
        <w:trPr>
          <w:trHeight w:val="35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TECHNICY I INNY ŚREDNI PERSONEL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</w:t>
            </w:r>
          </w:p>
        </w:tc>
      </w:tr>
      <w:tr w:rsidR="00E65118" w:rsidRPr="00E65118" w:rsidTr="00C80461">
        <w:trPr>
          <w:trHeight w:val="23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PRACOWNICY BIUROWI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</w:tr>
      <w:tr w:rsidR="00E65118" w:rsidRPr="00E65118" w:rsidTr="00C80461">
        <w:trPr>
          <w:trHeight w:val="35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PRACOWNICY USŁUG I SPRZEDAWCY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1279</w:t>
            </w:r>
          </w:p>
        </w:tc>
      </w:tr>
      <w:tr w:rsidR="00E65118" w:rsidRPr="00E65118" w:rsidTr="00C80461">
        <w:trPr>
          <w:trHeight w:val="35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ROLNICY, OGRODNICY, LEŚNICY I RYBACY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ROBOTNICY PRZEMYSŁOWI I RZEMIEŚLNICY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OPERATORZY I MONTERZY MASZYN I URZĄDZEŃ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PRACOWNICY WYKONUJĄCY PRACE PROSTE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1084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SIŁY ZBROJNE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5118" w:rsidRPr="00E65118" w:rsidTr="00E65118">
        <w:trPr>
          <w:trHeight w:val="450"/>
        </w:trPr>
        <w:tc>
          <w:tcPr>
            <w:tcW w:w="995" w:type="dxa"/>
            <w:vMerge w:val="restart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:rsidR="00E65118" w:rsidRPr="00C80461" w:rsidRDefault="00E65118" w:rsidP="00C80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1">
              <w:rPr>
                <w:rFonts w:ascii="Times New Roman" w:hAnsi="Times New Roman" w:cs="Times New Roman"/>
                <w:sz w:val="20"/>
                <w:szCs w:val="20"/>
              </w:rPr>
              <w:t>wskaźnik struktury według źródeł</w:t>
            </w:r>
          </w:p>
        </w:tc>
        <w:tc>
          <w:tcPr>
            <w:tcW w:w="2663" w:type="dxa"/>
            <w:vMerge w:val="restart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7" w:type="dxa"/>
            <w:vMerge w:val="restart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dxa"/>
            <w:vMerge w:val="restart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5118" w:rsidRPr="00E65118" w:rsidTr="00C80461">
        <w:trPr>
          <w:trHeight w:val="458"/>
        </w:trPr>
        <w:tc>
          <w:tcPr>
            <w:tcW w:w="995" w:type="dxa"/>
            <w:vMerge/>
            <w:vAlign w:val="center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vAlign w:val="center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18" w:rsidRPr="00E65118" w:rsidTr="00E65118">
        <w:trPr>
          <w:trHeight w:val="23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4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5118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2663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7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5118" w:rsidRPr="00E65118" w:rsidTr="00C80461">
        <w:trPr>
          <w:trHeight w:val="716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PRZEDSTAWICIELE WŁADZ PUBLICZNYCH, WYŻSI URZĘDNICY I KIEROWNICY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83,44%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65118" w:rsidRPr="00E65118" w:rsidTr="00C80461">
        <w:trPr>
          <w:trHeight w:val="23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SPECJALIŚCI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28,38%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71,62%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65118" w:rsidRPr="00E65118" w:rsidTr="00C80461">
        <w:trPr>
          <w:trHeight w:val="35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TECHNICY I INNY ŚREDNI PERSONEL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65,58%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34,42%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65118" w:rsidRPr="00E65118" w:rsidTr="00C80461">
        <w:trPr>
          <w:trHeight w:val="23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PRACOWNICY BIUROWI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93,14%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6,86%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65118" w:rsidRPr="00E65118" w:rsidTr="00C80461">
        <w:trPr>
          <w:trHeight w:val="35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PRACOWNICY USŁUG I SPRZEDAWCY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65,13%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34,87%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65118" w:rsidRPr="00E65118" w:rsidTr="00C80461">
        <w:trPr>
          <w:trHeight w:val="35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ROLNICY, OGRODNICY, LEŚNICY I RYBACY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ROBOTNICY PRZEMYSŁOWI I RZEMIEŚLNICY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86,06%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13,94%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OPERATORZY I MONTERZY MASZYN I URZĄDZEŃ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89,34%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10,66%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PRACOWNICY WYKONUJĄCY PRACE PROSTE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95,76%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SIŁY ZBROJNE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5118" w:rsidRPr="00E65118" w:rsidTr="00C80461">
        <w:trPr>
          <w:trHeight w:val="450"/>
        </w:trPr>
        <w:tc>
          <w:tcPr>
            <w:tcW w:w="995" w:type="dxa"/>
            <w:vMerge w:val="restart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5118" w:rsidRPr="00C80461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1">
              <w:rPr>
                <w:rFonts w:ascii="Times New Roman" w:hAnsi="Times New Roman" w:cs="Times New Roman"/>
                <w:sz w:val="20"/>
                <w:szCs w:val="20"/>
              </w:rPr>
              <w:t>wskaźnik struktury wg grup w poszczególnych źródłach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65118" w:rsidRPr="00C80461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65118" w:rsidRPr="00C80461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5118" w:rsidRPr="00C80461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1">
              <w:rPr>
                <w:rFonts w:ascii="Times New Roman" w:hAnsi="Times New Roman" w:cs="Times New Roman"/>
                <w:sz w:val="20"/>
                <w:szCs w:val="20"/>
              </w:rPr>
              <w:t>Wskaźnik zróżnicowania (PUP vs. Internet)</w:t>
            </w:r>
          </w:p>
        </w:tc>
      </w:tr>
      <w:tr w:rsidR="00E65118" w:rsidRPr="00E65118" w:rsidTr="00E65118">
        <w:trPr>
          <w:trHeight w:val="458"/>
        </w:trPr>
        <w:tc>
          <w:tcPr>
            <w:tcW w:w="995" w:type="dxa"/>
            <w:vMerge/>
            <w:vAlign w:val="center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vAlign w:val="center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18" w:rsidRPr="00E65118" w:rsidTr="00C80461">
        <w:trPr>
          <w:trHeight w:val="23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5118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5118" w:rsidRPr="00E65118" w:rsidTr="00C80461">
        <w:trPr>
          <w:trHeight w:val="716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PRZEDSTAWICIELE WŁADZ PUBLICZNYCH, WYŻSI URZĘDNICY I KIEROWNICY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0,08 </w:t>
            </w:r>
          </w:p>
        </w:tc>
      </w:tr>
      <w:tr w:rsidR="00E65118" w:rsidRPr="00E65118" w:rsidTr="00C80461">
        <w:trPr>
          <w:trHeight w:val="23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SPECJALIŚCI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5,63%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34,21%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0,16 </w:t>
            </w:r>
          </w:p>
        </w:tc>
      </w:tr>
      <w:tr w:rsidR="00E65118" w:rsidRPr="00E65118" w:rsidTr="00C80461">
        <w:trPr>
          <w:trHeight w:val="35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TECHNICY I INNY ŚREDNI PERSONEL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23,96%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0,79 </w:t>
            </w:r>
          </w:p>
        </w:tc>
      </w:tr>
      <w:tr w:rsidR="00E65118" w:rsidRPr="00E65118" w:rsidTr="00C80461">
        <w:trPr>
          <w:trHeight w:val="23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PRACOWNICY BIUROWI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13,02%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2,31%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5,63 </w:t>
            </w:r>
          </w:p>
        </w:tc>
      </w:tr>
      <w:tr w:rsidR="00E65118" w:rsidRPr="00E65118" w:rsidTr="00C80461">
        <w:trPr>
          <w:trHeight w:val="35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PRACOWNICY USŁUG I SPRZEDAWCY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18,17%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23,44%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0,78 </w:t>
            </w:r>
          </w:p>
        </w:tc>
      </w:tr>
      <w:tr w:rsidR="00E65118" w:rsidRPr="00E65118" w:rsidTr="00C80461">
        <w:trPr>
          <w:trHeight w:val="358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ROLNICY, OGRODNICY, LEŚNICY I RYBACY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ROBOTNICY PRZEMYSŁOWI I RZEMIEŚLNICY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10,91%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4,26%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2,56 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OPERATORZY I MONTERZY MASZYN I URZĄDZEŃ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9,68%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2,79%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3,48 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  <w:hideMark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PRACOWNICY WYKONUJĄCY PRACE PROSTE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22,64%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9,37 </w:t>
            </w:r>
          </w:p>
        </w:tc>
      </w:tr>
      <w:tr w:rsidR="00E65118" w:rsidRPr="00E65118" w:rsidTr="00C80461">
        <w:trPr>
          <w:trHeight w:val="537"/>
        </w:trPr>
        <w:tc>
          <w:tcPr>
            <w:tcW w:w="995" w:type="dxa"/>
            <w:shd w:val="clear" w:color="auto" w:fill="auto"/>
          </w:tcPr>
          <w:p w:rsidR="00E65118" w:rsidRPr="00E65118" w:rsidRDefault="00E65118" w:rsidP="00E651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95959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rPr>
                <w:rFonts w:ascii="Times New Roman" w:hAnsi="Times New Roman" w:cs="Times New Roman"/>
                <w:color w:val="000000"/>
              </w:rPr>
            </w:pPr>
            <w:r w:rsidRPr="00E65118">
              <w:rPr>
                <w:rFonts w:ascii="Times New Roman" w:hAnsi="Times New Roman" w:cs="Times New Roman"/>
                <w:color w:val="000000"/>
              </w:rPr>
              <w:t>SIŁY ZBROJNE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118" w:rsidRPr="00E65118" w:rsidRDefault="00E65118" w:rsidP="00E651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54F76" w:rsidRPr="00A87B07" w:rsidRDefault="00C54F76" w:rsidP="00A87B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4E7" w:rsidRPr="00C67FEA" w:rsidRDefault="001624E7" w:rsidP="001624E7">
      <w:pPr>
        <w:rPr>
          <w:rFonts w:ascii="Times New Roman" w:hAnsi="Times New Roman" w:cs="Times New Roman"/>
          <w:color w:val="010101"/>
          <w:sz w:val="20"/>
          <w:szCs w:val="20"/>
        </w:rPr>
      </w:pPr>
      <w:r w:rsidRPr="00C67FEA">
        <w:rPr>
          <w:rFonts w:ascii="Times New Roman" w:hAnsi="Times New Roman" w:cs="Times New Roman"/>
          <w:color w:val="010101"/>
          <w:sz w:val="20"/>
          <w:szCs w:val="20"/>
        </w:rPr>
        <w:t>Źródło: Departament Rynku Pracy MRPiPS, Informacja roczna dla PUP- powiat grodzki</w:t>
      </w:r>
    </w:p>
    <w:p w:rsidR="00077985" w:rsidRPr="00C67FEA" w:rsidRDefault="00077985" w:rsidP="00A5108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77985" w:rsidRDefault="00077985" w:rsidP="00077985">
      <w:pPr>
        <w:pStyle w:val="Akapitzlist"/>
        <w:tabs>
          <w:tab w:val="left" w:pos="1470"/>
        </w:tabs>
        <w:spacing w:line="240" w:lineRule="auto"/>
        <w:ind w:left="570"/>
        <w:rPr>
          <w:rFonts w:ascii="Times New Roman" w:hAnsi="Times New Roman" w:cs="Times New Roman"/>
          <w:sz w:val="24"/>
          <w:szCs w:val="24"/>
        </w:rPr>
      </w:pPr>
    </w:p>
    <w:p w:rsidR="00931884" w:rsidRPr="00E2382A" w:rsidRDefault="00E2382A" w:rsidP="00696B42">
      <w:pPr>
        <w:pStyle w:val="Akapitzlist"/>
        <w:tabs>
          <w:tab w:val="left" w:pos="1470"/>
        </w:tabs>
        <w:spacing w:line="240" w:lineRule="auto"/>
        <w:ind w:left="142" w:firstLine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Analizując wskaźnik zróżnicowania </w:t>
      </w:r>
      <w:r w:rsidR="00752810">
        <w:rPr>
          <w:rFonts w:ascii="Times New Roman" w:hAnsi="Times New Roman" w:cs="Times New Roman"/>
          <w:sz w:val="24"/>
          <w:szCs w:val="24"/>
        </w:rPr>
        <w:t>struktury ofert pracy</w:t>
      </w:r>
      <w:r>
        <w:rPr>
          <w:rFonts w:ascii="Times New Roman" w:hAnsi="Times New Roman" w:cs="Times New Roman"/>
          <w:sz w:val="24"/>
          <w:szCs w:val="24"/>
        </w:rPr>
        <w:t xml:space="preserve"> według grup</w:t>
      </w:r>
      <w:r w:rsidR="00752810">
        <w:rPr>
          <w:rFonts w:ascii="Times New Roman" w:hAnsi="Times New Roman" w:cs="Times New Roman"/>
          <w:sz w:val="24"/>
          <w:szCs w:val="24"/>
        </w:rPr>
        <w:t xml:space="preserve"> można zauważyć, że największe zróżnicowanie wystąpiło wśród pracowników wykonujących prace proste natomiast najmniejsze wśród przedstawicieli władz publicznych, wyższych urzędników i kierowników.</w:t>
      </w:r>
    </w:p>
    <w:p w:rsidR="00667948" w:rsidRDefault="00667948" w:rsidP="00696B42">
      <w:pPr>
        <w:spacing w:line="240" w:lineRule="auto"/>
        <w:ind w:left="142" w:firstLine="428"/>
        <w:rPr>
          <w:rFonts w:ascii="Times New Roman" w:hAnsi="Times New Roman" w:cs="Times New Roman"/>
          <w:sz w:val="28"/>
          <w:szCs w:val="28"/>
        </w:rPr>
      </w:pPr>
    </w:p>
    <w:p w:rsidR="005824C0" w:rsidRPr="00722ED9" w:rsidRDefault="005824C0" w:rsidP="00722E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63C4" w:rsidRDefault="00667948" w:rsidP="00E2382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lastRenderedPageBreak/>
        <w:t>R</w:t>
      </w:r>
      <w:r w:rsidR="00E2382A" w:rsidRPr="00E2382A">
        <w:rPr>
          <w:rFonts w:ascii="Times New Roman" w:hAnsi="Times New Roman" w:cs="Times New Roman"/>
          <w:b/>
          <w:sz w:val="28"/>
          <w:szCs w:val="28"/>
        </w:rPr>
        <w:t xml:space="preserve">anking </w:t>
      </w:r>
      <w:r w:rsidRPr="00E2382A">
        <w:rPr>
          <w:rFonts w:ascii="Times New Roman" w:hAnsi="Times New Roman" w:cs="Times New Roman"/>
          <w:b/>
          <w:sz w:val="28"/>
          <w:szCs w:val="28"/>
        </w:rPr>
        <w:t>Z</w:t>
      </w:r>
      <w:r w:rsidR="00E2382A" w:rsidRPr="00E2382A">
        <w:rPr>
          <w:rFonts w:ascii="Times New Roman" w:hAnsi="Times New Roman" w:cs="Times New Roman"/>
          <w:b/>
          <w:sz w:val="28"/>
          <w:szCs w:val="28"/>
        </w:rPr>
        <w:t xml:space="preserve">awodów </w:t>
      </w:r>
      <w:r w:rsidR="004271D2" w:rsidRPr="00E2382A">
        <w:rPr>
          <w:rFonts w:ascii="Times New Roman" w:hAnsi="Times New Roman" w:cs="Times New Roman"/>
          <w:b/>
          <w:sz w:val="28"/>
          <w:szCs w:val="28"/>
        </w:rPr>
        <w:t>D</w:t>
      </w:r>
      <w:r w:rsidR="00E2382A" w:rsidRPr="00E2382A">
        <w:rPr>
          <w:rFonts w:ascii="Times New Roman" w:hAnsi="Times New Roman" w:cs="Times New Roman"/>
          <w:b/>
          <w:sz w:val="28"/>
          <w:szCs w:val="28"/>
        </w:rPr>
        <w:t xml:space="preserve">eficytowych i </w:t>
      </w:r>
      <w:r w:rsidR="004271D2" w:rsidRPr="00E2382A"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E2382A" w:rsidRPr="00E2382A">
        <w:rPr>
          <w:rFonts w:ascii="Times New Roman" w:hAnsi="Times New Roman" w:cs="Times New Roman"/>
          <w:b/>
          <w:sz w:val="28"/>
          <w:szCs w:val="28"/>
        </w:rPr>
        <w:t>adwyżkowych</w:t>
      </w:r>
    </w:p>
    <w:p w:rsidR="00E2382A" w:rsidRPr="00E2382A" w:rsidRDefault="00E2382A" w:rsidP="00E2382A">
      <w:pPr>
        <w:pStyle w:val="Akapitzlist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4749B" w:rsidRPr="0084749B" w:rsidRDefault="0084749B" w:rsidP="00E2382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Ranking </w:t>
      </w:r>
      <w:r w:rsidRPr="0084749B">
        <w:rPr>
          <w:rFonts w:ascii="Times New Roman" w:hAnsi="Times New Roman" w:cs="Times New Roman"/>
          <w:color w:val="auto"/>
        </w:rPr>
        <w:t>zawodów defi</w:t>
      </w:r>
      <w:r>
        <w:rPr>
          <w:rFonts w:ascii="Times New Roman" w:hAnsi="Times New Roman" w:cs="Times New Roman"/>
          <w:color w:val="auto"/>
        </w:rPr>
        <w:t>cytowych i nadwyżkowych stanowi</w:t>
      </w:r>
      <w:r w:rsidRPr="0084749B">
        <w:rPr>
          <w:rFonts w:ascii="Times New Roman" w:hAnsi="Times New Roman" w:cs="Times New Roman"/>
          <w:color w:val="auto"/>
        </w:rPr>
        <w:t xml:space="preserve"> najważniejszy element prowadzenia monitoringu. Celem konstrukcji rankingów jest zidentyfikowanie elementarnych </w:t>
      </w:r>
      <w:r>
        <w:rPr>
          <w:rFonts w:ascii="Times New Roman" w:hAnsi="Times New Roman" w:cs="Times New Roman"/>
          <w:color w:val="auto"/>
        </w:rPr>
        <w:t>grup zawodów charakteryzują</w:t>
      </w:r>
      <w:r w:rsidRPr="0084749B">
        <w:rPr>
          <w:rFonts w:ascii="Times New Roman" w:hAnsi="Times New Roman" w:cs="Times New Roman"/>
          <w:color w:val="auto"/>
        </w:rPr>
        <w:t>cych się deficytem, równowagą bądź nadwyżką na rynku</w:t>
      </w:r>
      <w:r>
        <w:rPr>
          <w:rFonts w:ascii="Times New Roman" w:hAnsi="Times New Roman" w:cs="Times New Roman"/>
          <w:color w:val="auto"/>
        </w:rPr>
        <w:t xml:space="preserve"> pracy. Przedstawienie rankingu zawodów defi</w:t>
      </w:r>
      <w:r w:rsidRPr="0084749B">
        <w:rPr>
          <w:rFonts w:ascii="Times New Roman" w:hAnsi="Times New Roman" w:cs="Times New Roman"/>
          <w:color w:val="auto"/>
        </w:rPr>
        <w:t xml:space="preserve">cytowych, zrównoważonych oraz nadwyżkowych, pozwala dodatkowo </w:t>
      </w:r>
      <w:r>
        <w:rPr>
          <w:rFonts w:ascii="Times New Roman" w:hAnsi="Times New Roman" w:cs="Times New Roman"/>
          <w:color w:val="auto"/>
        </w:rPr>
        <w:t>na wskazanie kierunków i natęże</w:t>
      </w:r>
      <w:r w:rsidRPr="0084749B">
        <w:rPr>
          <w:rFonts w:ascii="Times New Roman" w:hAnsi="Times New Roman" w:cs="Times New Roman"/>
          <w:color w:val="auto"/>
        </w:rPr>
        <w:t>nia zmian zachodz</w:t>
      </w:r>
      <w:r w:rsidR="003A128C">
        <w:rPr>
          <w:rFonts w:ascii="Times New Roman" w:hAnsi="Times New Roman" w:cs="Times New Roman"/>
          <w:color w:val="auto"/>
        </w:rPr>
        <w:t>ących w strukturze zawodowej</w:t>
      </w:r>
      <w:r w:rsidRPr="0084749B">
        <w:rPr>
          <w:rFonts w:ascii="Times New Roman" w:hAnsi="Times New Roman" w:cs="Times New Roman"/>
          <w:color w:val="auto"/>
        </w:rPr>
        <w:t>. Konstrukcja rankingu opiera się na zestawieniu popytowej i podażowe</w:t>
      </w:r>
      <w:r>
        <w:rPr>
          <w:rFonts w:ascii="Times New Roman" w:hAnsi="Times New Roman" w:cs="Times New Roman"/>
          <w:color w:val="auto"/>
        </w:rPr>
        <w:t>j strony rynku pracy. Jako poda</w:t>
      </w:r>
      <w:r w:rsidRPr="0084749B">
        <w:rPr>
          <w:rFonts w:ascii="Times New Roman" w:hAnsi="Times New Roman" w:cs="Times New Roman"/>
          <w:color w:val="auto"/>
        </w:rPr>
        <w:t>żową stronę rynku pracy przyjęto liczbę bezrobotnych zarejestrowanych w urzędzie pracy. Natomiast popyt na rynku pracy określono jako liczbę wolnych miejsc pracy i mie</w:t>
      </w:r>
      <w:r>
        <w:rPr>
          <w:rFonts w:ascii="Times New Roman" w:hAnsi="Times New Roman" w:cs="Times New Roman"/>
          <w:color w:val="auto"/>
        </w:rPr>
        <w:t xml:space="preserve">jsc aktywizacji zawodowej. </w:t>
      </w:r>
      <w:r w:rsidR="00E2382A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Z po</w:t>
      </w:r>
      <w:r w:rsidRPr="0084749B">
        <w:rPr>
          <w:rFonts w:ascii="Times New Roman" w:hAnsi="Times New Roman" w:cs="Times New Roman"/>
          <w:color w:val="auto"/>
        </w:rPr>
        <w:t>wodu, iż oferty pracy zgłaszane przez pracodawców do PUP stanowią je</w:t>
      </w:r>
      <w:r>
        <w:rPr>
          <w:rFonts w:ascii="Times New Roman" w:hAnsi="Times New Roman" w:cs="Times New Roman"/>
          <w:color w:val="auto"/>
        </w:rPr>
        <w:t>dynie część informacji o popyto</w:t>
      </w:r>
      <w:r w:rsidRPr="0084749B">
        <w:rPr>
          <w:rFonts w:ascii="Times New Roman" w:hAnsi="Times New Roman" w:cs="Times New Roman"/>
          <w:color w:val="auto"/>
        </w:rPr>
        <w:t>wej stronie rynku pracy, włączono do rankingu oferty pracy podmiotów publicznych (zamieszczane w BIP) oraz oferty pracy publikowane</w:t>
      </w:r>
      <w:r w:rsidR="00E2251E">
        <w:rPr>
          <w:rFonts w:ascii="Times New Roman" w:hAnsi="Times New Roman" w:cs="Times New Roman"/>
          <w:color w:val="auto"/>
        </w:rPr>
        <w:t xml:space="preserve">       </w:t>
      </w:r>
      <w:r w:rsidRPr="0084749B">
        <w:rPr>
          <w:rFonts w:ascii="Times New Roman" w:hAnsi="Times New Roman" w:cs="Times New Roman"/>
          <w:color w:val="auto"/>
        </w:rPr>
        <w:t xml:space="preserve"> w internet</w:t>
      </w:r>
      <w:r w:rsidR="004271D2">
        <w:rPr>
          <w:rFonts w:ascii="Times New Roman" w:hAnsi="Times New Roman" w:cs="Times New Roman"/>
          <w:color w:val="auto"/>
        </w:rPr>
        <w:t>owych serwisach rekrutacyjnych  CBOP ( PUP+OHP+EURES).</w:t>
      </w:r>
    </w:p>
    <w:p w:rsidR="00FD63C4" w:rsidRPr="0084749B" w:rsidRDefault="0084749B" w:rsidP="00E2382A">
      <w:pPr>
        <w:pStyle w:val="Default"/>
        <w:jc w:val="both"/>
        <w:rPr>
          <w:rFonts w:ascii="Times New Roman" w:hAnsi="Times New Roman" w:cs="Times New Roman"/>
          <w:b/>
        </w:rPr>
      </w:pPr>
      <w:r w:rsidRPr="0084749B">
        <w:rPr>
          <w:rFonts w:ascii="Times New Roman" w:hAnsi="Times New Roman" w:cs="Times New Roman"/>
          <w:color w:val="auto"/>
        </w:rPr>
        <w:t>Zawody deficytowe charakteryzują się większą liczbą dostępnych ofert p</w:t>
      </w:r>
      <w:r>
        <w:rPr>
          <w:rFonts w:ascii="Times New Roman" w:hAnsi="Times New Roman" w:cs="Times New Roman"/>
          <w:color w:val="auto"/>
        </w:rPr>
        <w:t>racy niż wynosi średni stan bez</w:t>
      </w:r>
      <w:r w:rsidRPr="0084749B">
        <w:rPr>
          <w:rFonts w:ascii="Times New Roman" w:hAnsi="Times New Roman" w:cs="Times New Roman"/>
          <w:color w:val="auto"/>
        </w:rPr>
        <w:t>robotnych w danym okresie sprawozdawczym. Dodatkowo w ich przy</w:t>
      </w:r>
      <w:r>
        <w:rPr>
          <w:rFonts w:ascii="Times New Roman" w:hAnsi="Times New Roman" w:cs="Times New Roman"/>
          <w:color w:val="auto"/>
        </w:rPr>
        <w:t>padku odsetek długotrwale bezrobotnych</w:t>
      </w:r>
      <w:r w:rsidRPr="0084749B">
        <w:rPr>
          <w:rFonts w:ascii="Times New Roman" w:hAnsi="Times New Roman" w:cs="Times New Roman"/>
          <w:color w:val="auto"/>
        </w:rPr>
        <w:t xml:space="preserve"> nie przekracza mediany, a odpływ bezrobotnych przewyższa ich napływ (lub jest równy) w okresie sprawozdawczym. Z kolei zawody maksymalnie deficytowe wyróżniają się brakiem bezrobotnych</w:t>
      </w:r>
      <w:r w:rsidR="003A128C">
        <w:rPr>
          <w:rFonts w:ascii="Times New Roman" w:hAnsi="Times New Roman" w:cs="Times New Roman"/>
          <w:color w:val="auto"/>
        </w:rPr>
        <w:t>,</w:t>
      </w:r>
      <w:r w:rsidRPr="0084749B">
        <w:rPr>
          <w:rFonts w:ascii="Times New Roman" w:hAnsi="Times New Roman" w:cs="Times New Roman"/>
          <w:color w:val="auto"/>
        </w:rPr>
        <w:t xml:space="preserve"> tj. wskaźnik dostępności oferty pracy wynosi zero. </w:t>
      </w:r>
    </w:p>
    <w:p w:rsidR="00667948" w:rsidRPr="00DE1383" w:rsidRDefault="00667948" w:rsidP="00E238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383">
        <w:rPr>
          <w:rFonts w:ascii="Times New Roman" w:hAnsi="Times New Roman" w:cs="Times New Roman"/>
          <w:sz w:val="24"/>
          <w:szCs w:val="24"/>
        </w:rPr>
        <w:t xml:space="preserve">Zamieszczone poniżej </w:t>
      </w:r>
      <w:r w:rsidR="003175E6">
        <w:rPr>
          <w:rFonts w:ascii="Times New Roman" w:hAnsi="Times New Roman" w:cs="Times New Roman"/>
          <w:sz w:val="24"/>
          <w:szCs w:val="24"/>
        </w:rPr>
        <w:t>4</w:t>
      </w:r>
      <w:r w:rsidRPr="00DE1383">
        <w:rPr>
          <w:rFonts w:ascii="Times New Roman" w:hAnsi="Times New Roman" w:cs="Times New Roman"/>
          <w:sz w:val="24"/>
          <w:szCs w:val="24"/>
        </w:rPr>
        <w:t xml:space="preserve"> </w:t>
      </w:r>
      <w:r w:rsidR="003A128C">
        <w:rPr>
          <w:rFonts w:ascii="Times New Roman" w:hAnsi="Times New Roman" w:cs="Times New Roman"/>
          <w:sz w:val="24"/>
          <w:szCs w:val="24"/>
        </w:rPr>
        <w:t>T</w:t>
      </w:r>
      <w:r w:rsidRPr="00DE1383">
        <w:rPr>
          <w:rFonts w:ascii="Times New Roman" w:hAnsi="Times New Roman" w:cs="Times New Roman"/>
          <w:sz w:val="24"/>
          <w:szCs w:val="24"/>
        </w:rPr>
        <w:t>abel</w:t>
      </w:r>
      <w:r w:rsidR="003175E6">
        <w:rPr>
          <w:rFonts w:ascii="Times New Roman" w:hAnsi="Times New Roman" w:cs="Times New Roman"/>
          <w:sz w:val="24"/>
          <w:szCs w:val="24"/>
        </w:rPr>
        <w:t>e</w:t>
      </w:r>
      <w:r w:rsidRPr="00DE1383">
        <w:rPr>
          <w:rFonts w:ascii="Times New Roman" w:hAnsi="Times New Roman" w:cs="Times New Roman"/>
          <w:sz w:val="24"/>
          <w:szCs w:val="24"/>
        </w:rPr>
        <w:t xml:space="preserve"> przedstawiają zawody, które tworzą  ranking zawodów deficytowych i nadwyżkowych.</w:t>
      </w:r>
    </w:p>
    <w:p w:rsidR="00EE5DC0" w:rsidRPr="003A128C" w:rsidRDefault="004271D2" w:rsidP="00EE5D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128C">
        <w:rPr>
          <w:rFonts w:ascii="Times New Roman" w:hAnsi="Times New Roman" w:cs="Times New Roman"/>
          <w:b/>
          <w:sz w:val="24"/>
          <w:szCs w:val="24"/>
        </w:rPr>
        <w:t xml:space="preserve">Tabela 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96"/>
        <w:gridCol w:w="2641"/>
        <w:gridCol w:w="1394"/>
        <w:gridCol w:w="2240"/>
        <w:gridCol w:w="1548"/>
      </w:tblGrid>
      <w:tr w:rsidR="00752810" w:rsidRPr="00414ACF" w:rsidTr="00414ACF">
        <w:tc>
          <w:tcPr>
            <w:tcW w:w="0" w:type="auto"/>
            <w:vMerge w:val="restart"/>
          </w:tcPr>
          <w:p w:rsidR="00752810" w:rsidRPr="00414ACF" w:rsidRDefault="00752810" w:rsidP="00EE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  <w:gridSpan w:val="5"/>
            <w:shd w:val="clear" w:color="auto" w:fill="D5DCE4" w:themeFill="text2" w:themeFillTint="33"/>
          </w:tcPr>
          <w:p w:rsidR="00752810" w:rsidRPr="00414ACF" w:rsidRDefault="00752810" w:rsidP="00EE5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b/>
                <w:sz w:val="24"/>
                <w:szCs w:val="24"/>
              </w:rPr>
              <w:t>MAKSYMALNY DEFICYT*</w:t>
            </w:r>
          </w:p>
        </w:tc>
      </w:tr>
      <w:tr w:rsidR="00752810" w:rsidRPr="00414ACF" w:rsidTr="00414ACF">
        <w:trPr>
          <w:trHeight w:val="1490"/>
        </w:trPr>
        <w:tc>
          <w:tcPr>
            <w:tcW w:w="0" w:type="auto"/>
            <w:vMerge/>
          </w:tcPr>
          <w:p w:rsidR="00752810" w:rsidRPr="00414ACF" w:rsidRDefault="00752810" w:rsidP="00414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2810" w:rsidRPr="003175E6" w:rsidRDefault="00752810" w:rsidP="00414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E6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0" w:type="auto"/>
          </w:tcPr>
          <w:p w:rsidR="00752810" w:rsidRPr="003175E6" w:rsidRDefault="00752810" w:rsidP="00414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E6">
              <w:rPr>
                <w:rFonts w:ascii="Times New Roman" w:hAnsi="Times New Roman" w:cs="Times New Roman"/>
              </w:rPr>
              <w:t>Elementarna grupa zawodów</w:t>
            </w:r>
          </w:p>
        </w:tc>
        <w:tc>
          <w:tcPr>
            <w:tcW w:w="0" w:type="auto"/>
          </w:tcPr>
          <w:p w:rsidR="00752810" w:rsidRPr="003175E6" w:rsidRDefault="00752810" w:rsidP="00414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E6">
              <w:rPr>
                <w:rFonts w:ascii="Times New Roman" w:hAnsi="Times New Roman" w:cs="Times New Roman"/>
              </w:rPr>
              <w:t>Liczba dostępnych ofert pracy</w:t>
            </w:r>
          </w:p>
        </w:tc>
        <w:tc>
          <w:tcPr>
            <w:tcW w:w="0" w:type="auto"/>
          </w:tcPr>
          <w:p w:rsidR="00752810" w:rsidRPr="003175E6" w:rsidRDefault="00752810" w:rsidP="00414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E6">
              <w:rPr>
                <w:rFonts w:ascii="Times New Roman" w:hAnsi="Times New Roman" w:cs="Times New Roman"/>
              </w:rPr>
              <w:t>Odsetek ofert subsydiowanych</w:t>
            </w:r>
          </w:p>
          <w:p w:rsidR="00414ACF" w:rsidRPr="003175E6" w:rsidRDefault="00752810" w:rsidP="00414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E6">
              <w:rPr>
                <w:rFonts w:ascii="Times New Roman" w:hAnsi="Times New Roman" w:cs="Times New Roman"/>
              </w:rPr>
              <w:t>w CBOP (PUP+OHP+EURES)</w:t>
            </w:r>
          </w:p>
          <w:p w:rsidR="00752810" w:rsidRPr="003175E6" w:rsidRDefault="00752810" w:rsidP="00414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75E6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0" w:type="auto"/>
          </w:tcPr>
          <w:p w:rsidR="00752810" w:rsidRPr="003175E6" w:rsidRDefault="00752810" w:rsidP="00414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E6">
              <w:rPr>
                <w:rFonts w:ascii="Times New Roman" w:hAnsi="Times New Roman" w:cs="Times New Roman"/>
              </w:rPr>
              <w:t xml:space="preserve">Odsetek wolnych </w:t>
            </w:r>
            <w:r w:rsidR="00414ACF" w:rsidRPr="003175E6">
              <w:rPr>
                <w:rFonts w:ascii="Times New Roman" w:hAnsi="Times New Roman" w:cs="Times New Roman"/>
              </w:rPr>
              <w:t>aktywizacji zawodowej</w:t>
            </w:r>
            <w:r w:rsidRPr="003175E6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Pośrednicy pracy i zatrudnienia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3139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Kontrolerzy (sterowniczy) procesów przemysłowych gdzie indziej niesklasyfikowani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Agenci ubezpieczeniowi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Dealerzy i maklerzy aktywów finansowych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do spraw kredytów, pożyczek i pokrewni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Kierownicy w gastronomii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centrów obsługi telefonicznej (pracownicy call center)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9129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Pozostali pracownicy zajmujący się sprzątaniem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innych maszyn i urządzeń przetwórczych gdzie indziej niesklasyfikowani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Projektanci wzornictwa przemysłowego i odzieży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Bukmacherzy, krupierzy i pokrewni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wykonujący dorywcze prace proste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Kierownicy do spraw produkcji przemysłowej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Kierownicy do spraw zarządzania zasobami ludzkimi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maszyn i urządzeń do obróbki drewna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Programiści aplikacji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Wizytatorzy i specjaliści metod nauczania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Kierownicy sprzedaży w marketach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Robotnicy czyszczący konstrukcje budowlane i pokrewni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Dyrektorzy generalni i zarządzający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5246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Wydawcy posiłków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Klasyfikatorzy wyrobów przemysłowych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Kierownicy do spraw budownictwa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Urzędnicy do spraw świadczeń społecznych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Ładowacze nieczystości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Kierownicy do spraw innych typów usług gdzie indziej niesklasyfikowani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Nauczyciele kształcenia zawodowego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4227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Ankieterzy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Asystenci nauczycieli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2D696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Operatorzy urządzeń do produkcji wyrobów szklanych i ceramicznych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2D696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Kierownicy do spraw obsługi biznesu i zarządzania gdzie indziej niesklasyfikowani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2D696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Strażacy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2D696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Sekretarze medyczni i pokrewni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2D696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Opiekunowie dziecięcy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414ACF" w:rsidRPr="00414ACF" w:rsidTr="00414ACF">
        <w:tc>
          <w:tcPr>
            <w:tcW w:w="0" w:type="auto"/>
          </w:tcPr>
          <w:p w:rsidR="00414ACF" w:rsidRPr="00414ACF" w:rsidRDefault="002D696F" w:rsidP="004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9411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Pracownicy przygotowujący posiłki typu fast food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:rsidR="00414ACF" w:rsidRPr="00414ACF" w:rsidRDefault="00414ACF" w:rsidP="00414AC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</w:tbl>
    <w:p w:rsidR="00EE5DC0" w:rsidRPr="007B0C0E" w:rsidRDefault="007B0C0E" w:rsidP="007B0C0E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Źró</w:t>
      </w:r>
      <w:r w:rsidR="002D696F">
        <w:rPr>
          <w:rFonts w:ascii="Times New Roman" w:hAnsi="Times New Roman" w:cs="Times New Roman"/>
          <w:color w:val="010101"/>
          <w:sz w:val="24"/>
          <w:szCs w:val="24"/>
        </w:rPr>
        <w:t>36</w:t>
      </w:r>
      <w:r>
        <w:rPr>
          <w:rFonts w:ascii="Times New Roman" w:hAnsi="Times New Roman" w:cs="Times New Roman"/>
          <w:color w:val="010101"/>
          <w:sz w:val="24"/>
          <w:szCs w:val="24"/>
        </w:rPr>
        <w:t>dło: Departament Rynku Pracy MRPiPS, Informacja roczna dla PUP- powiat grodzki</w:t>
      </w:r>
    </w:p>
    <w:p w:rsidR="002D120C" w:rsidRDefault="00AE6B17" w:rsidP="001E1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1D64" w:rsidRPr="00DE1383">
        <w:rPr>
          <w:rFonts w:ascii="Times New Roman" w:hAnsi="Times New Roman" w:cs="Times New Roman"/>
          <w:sz w:val="24"/>
          <w:szCs w:val="24"/>
        </w:rPr>
        <w:t>*</w:t>
      </w:r>
      <w:r w:rsidR="00722ED9" w:rsidRPr="00DE1383">
        <w:rPr>
          <w:rFonts w:ascii="Times New Roman" w:hAnsi="Times New Roman" w:cs="Times New Roman"/>
          <w:sz w:val="24"/>
          <w:szCs w:val="24"/>
        </w:rPr>
        <w:t xml:space="preserve">W przypadku maksymalnego deficytu liczba bezrobotnych równa się zero. W rezultacie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2ED9" w:rsidRPr="00DE1383">
        <w:rPr>
          <w:rFonts w:ascii="Times New Roman" w:hAnsi="Times New Roman" w:cs="Times New Roman"/>
          <w:sz w:val="24"/>
          <w:szCs w:val="24"/>
        </w:rPr>
        <w:t>wskaźnik dostępności ofert pracy równa się zero, a pozostałe mierniki nie osiągają wartości</w:t>
      </w:r>
      <w:r w:rsidR="00AE7450" w:rsidRPr="00DE1383">
        <w:rPr>
          <w:rFonts w:ascii="Times New Roman" w:hAnsi="Times New Roman" w:cs="Times New Roman"/>
          <w:sz w:val="24"/>
          <w:szCs w:val="24"/>
        </w:rPr>
        <w:t xml:space="preserve">. </w:t>
      </w:r>
      <w:r w:rsidR="001E1482">
        <w:rPr>
          <w:rFonts w:ascii="Times New Roman" w:hAnsi="Times New Roman" w:cs="Times New Roman"/>
          <w:sz w:val="24"/>
          <w:szCs w:val="24"/>
        </w:rPr>
        <w:t xml:space="preserve">  </w:t>
      </w:r>
      <w:r w:rsidR="00AE7450" w:rsidRPr="00DE1383">
        <w:rPr>
          <w:rFonts w:ascii="Times New Roman" w:hAnsi="Times New Roman" w:cs="Times New Roman"/>
          <w:sz w:val="24"/>
          <w:szCs w:val="24"/>
        </w:rPr>
        <w:t xml:space="preserve">Z </w:t>
      </w:r>
      <w:r w:rsidR="00AE7450" w:rsidRPr="00C42FC8">
        <w:rPr>
          <w:rFonts w:ascii="Times New Roman" w:hAnsi="Times New Roman" w:cs="Times New Roman"/>
          <w:sz w:val="24"/>
          <w:szCs w:val="24"/>
        </w:rPr>
        <w:t>tego względu zaleca się prezentację tej grupy według malejącej liczby dostępnych ofert pracy.</w:t>
      </w:r>
    </w:p>
    <w:p w:rsidR="003175E6" w:rsidRDefault="00DE1383" w:rsidP="001E1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lastRenderedPageBreak/>
        <w:t>Zawody deficytowe charakteryzują się większą  liczbą ofert pracy</w:t>
      </w:r>
      <w:r w:rsidR="00C42FC8" w:rsidRPr="001E1482">
        <w:rPr>
          <w:rFonts w:ascii="Times New Roman" w:hAnsi="Times New Roman" w:cs="Times New Roman"/>
          <w:sz w:val="24"/>
          <w:szCs w:val="24"/>
        </w:rPr>
        <w:t>, niż wynosi średni stan bezrobotnych w danym  okresie sprawozdawczym.</w:t>
      </w:r>
    </w:p>
    <w:p w:rsidR="00CB5B6C" w:rsidRDefault="00CB5B6C" w:rsidP="001E1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129"/>
        <w:gridCol w:w="1176"/>
        <w:gridCol w:w="808"/>
        <w:gridCol w:w="952"/>
        <w:gridCol w:w="904"/>
        <w:gridCol w:w="1191"/>
        <w:gridCol w:w="779"/>
      </w:tblGrid>
      <w:tr w:rsidR="003175E6" w:rsidRPr="003175E6" w:rsidTr="002D696F">
        <w:trPr>
          <w:trHeight w:val="315"/>
        </w:trPr>
        <w:tc>
          <w:tcPr>
            <w:tcW w:w="5000" w:type="pct"/>
            <w:gridSpan w:val="9"/>
            <w:shd w:val="clear" w:color="auto" w:fill="auto"/>
            <w:hideMark/>
          </w:tcPr>
          <w:p w:rsidR="003175E6" w:rsidRPr="003175E6" w:rsidRDefault="003175E6" w:rsidP="00317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75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DEFICYT</w:t>
            </w:r>
          </w:p>
        </w:tc>
      </w:tr>
      <w:tr w:rsidR="002D696F" w:rsidRPr="003175E6" w:rsidTr="00432BA8">
        <w:trPr>
          <w:trHeight w:val="900"/>
        </w:trPr>
        <w:tc>
          <w:tcPr>
            <w:tcW w:w="310" w:type="pct"/>
            <w:shd w:val="clear" w:color="auto" w:fill="D5DCE4" w:themeFill="text2" w:themeFillTint="33"/>
            <w:hideMark/>
          </w:tcPr>
          <w:p w:rsidR="003175E6" w:rsidRPr="003175E6" w:rsidRDefault="003175E6" w:rsidP="00317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75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861" w:type="pct"/>
            <w:shd w:val="clear" w:color="auto" w:fill="D5DCE4" w:themeFill="text2" w:themeFillTint="33"/>
            <w:hideMark/>
          </w:tcPr>
          <w:p w:rsidR="003175E6" w:rsidRPr="003175E6" w:rsidRDefault="003175E6" w:rsidP="00317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75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Elementarna grupa zawodów</w:t>
            </w:r>
          </w:p>
        </w:tc>
        <w:tc>
          <w:tcPr>
            <w:tcW w:w="623" w:type="pct"/>
            <w:shd w:val="clear" w:color="auto" w:fill="D5DCE4" w:themeFill="text2" w:themeFillTint="33"/>
            <w:hideMark/>
          </w:tcPr>
          <w:p w:rsidR="003175E6" w:rsidRPr="003175E6" w:rsidRDefault="003175E6" w:rsidP="00317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75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Średniomiesięczna liczba bezrobotnych</w:t>
            </w:r>
          </w:p>
        </w:tc>
        <w:tc>
          <w:tcPr>
            <w:tcW w:w="649" w:type="pct"/>
            <w:shd w:val="clear" w:color="auto" w:fill="D5DCE4" w:themeFill="text2" w:themeFillTint="33"/>
            <w:hideMark/>
          </w:tcPr>
          <w:p w:rsidR="003175E6" w:rsidRPr="003175E6" w:rsidRDefault="003175E6" w:rsidP="00317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75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Średniomiesięczna liczba dostępnych ofert pracy</w:t>
            </w:r>
          </w:p>
        </w:tc>
        <w:tc>
          <w:tcPr>
            <w:tcW w:w="446" w:type="pct"/>
            <w:shd w:val="clear" w:color="auto" w:fill="D5DCE4" w:themeFill="text2" w:themeFillTint="33"/>
            <w:hideMark/>
          </w:tcPr>
          <w:p w:rsidR="003175E6" w:rsidRPr="003175E6" w:rsidRDefault="003175E6" w:rsidP="00317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75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Wskaźnik dostępności ofert pracy</w:t>
            </w:r>
          </w:p>
        </w:tc>
        <w:tc>
          <w:tcPr>
            <w:tcW w:w="525" w:type="pct"/>
            <w:shd w:val="clear" w:color="auto" w:fill="D5DCE4" w:themeFill="text2" w:themeFillTint="33"/>
            <w:hideMark/>
          </w:tcPr>
          <w:p w:rsidR="003175E6" w:rsidRPr="003175E6" w:rsidRDefault="003175E6" w:rsidP="00317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75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Wskaźnik długotrwałego bezrobocia</w:t>
            </w:r>
          </w:p>
        </w:tc>
        <w:tc>
          <w:tcPr>
            <w:tcW w:w="499" w:type="pct"/>
            <w:shd w:val="clear" w:color="auto" w:fill="D5DCE4" w:themeFill="text2" w:themeFillTint="33"/>
            <w:hideMark/>
          </w:tcPr>
          <w:p w:rsidR="003175E6" w:rsidRPr="003175E6" w:rsidRDefault="003175E6" w:rsidP="00317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75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Wskaźnik płynności bezrobotnych</w:t>
            </w:r>
          </w:p>
        </w:tc>
        <w:tc>
          <w:tcPr>
            <w:tcW w:w="657" w:type="pct"/>
            <w:shd w:val="clear" w:color="auto" w:fill="D5DCE4" w:themeFill="text2" w:themeFillTint="33"/>
            <w:hideMark/>
          </w:tcPr>
          <w:p w:rsidR="003175E6" w:rsidRPr="003175E6" w:rsidRDefault="003175E6" w:rsidP="00317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75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Odsetek ofert subsydiowanych w CBOP (PUP+OHP+EURES) (%)</w:t>
            </w:r>
          </w:p>
        </w:tc>
        <w:tc>
          <w:tcPr>
            <w:tcW w:w="430" w:type="pct"/>
            <w:shd w:val="clear" w:color="auto" w:fill="D5DCE4" w:themeFill="text2" w:themeFillTint="33"/>
            <w:hideMark/>
          </w:tcPr>
          <w:p w:rsidR="003175E6" w:rsidRPr="003175E6" w:rsidRDefault="003175E6" w:rsidP="00317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175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Odsetek miejsc aktywizacji zawodowej (%)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5169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usług osobistych gdzie indziej niesklasyfikowani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0,17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7,25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0,02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5243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Agenci sprzedaży bezpośredniej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0,17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4,58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0,04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7523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Ustawiacze i operatorzy maszyn do obróbki i produkcji wyrobów z drewna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0,08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2,17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0,04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Kierownicy w handlu detalicznym i hurtowym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0,75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14,50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0,05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8342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sprzętu do robót ziemnych i urządzeń pokrewnych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0,08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1,58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0,05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15,79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4321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Magazynierzy i pokrewni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17,33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328,83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0,05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1,22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3,78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1,62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7119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robót stanu surowego i pokrewni gdzie indziej niesklasyfikowani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0,17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2,58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0,06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3,23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8343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Maszyniści i operatorzy maszyn i urządzeń dźwigowo-transportowych i pokrewni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0,08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0,08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Kierownicy do spraw </w:t>
            </w: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marketingu i sprzedaży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0,58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6,17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0,09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2353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Lektorzy języków obcych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0,17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1,42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0,12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8121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maszyn i urządzeń do produkcji i przetwórstwa metali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0,25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1,83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0,14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5230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Kasjerzy i sprzedawcy biletów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7,08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46,17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0,15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14,29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1,04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3,85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8219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Monterzy gdzie indziej niesklasyfikowani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0,42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2,58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0,16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3,23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Kierownicy do spraw logistyki i dziedzin pokrewnych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0,25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1,42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0,18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4323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do spraw transportu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0,58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3,17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0,18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3322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Przedstawiciele handlowi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6,17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33,33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0,19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28,57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15,38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7411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Elektrycy budowlani i pokrewni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2,33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10,67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0,22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1,33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10,71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5,36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9211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wykonujący proste prace polowe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0,92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4,17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0,22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3132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urządzeń do spalania odpadów, uzdatniania wody i pokrewni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0,25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1,08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0,23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3331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Spedytorzy i pokrewni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2,67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11,17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0,24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1,27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68,29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9,76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8322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Kierowcy samochodów osobowych i dostawczych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3,3</w:t>
            </w:r>
            <w:r w:rsidR="009B2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13,92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0,24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3,16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2120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Matematycy, aktuariusze i statystycy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0,33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1,33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0,25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7122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Posadzkarze, parkieciarze i glazurnicy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0,17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0,67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0,25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12,50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12,50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8153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maszyn do szycia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8,33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28,75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0,29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1,05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4,35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Pielęgniarki bez specjalizacji lub w trakcie specjalizacji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2,33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6,83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0,34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33,33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9122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Czyściciele pojazdów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0,17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0,42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0,40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2423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Specjaliści do spraw zarządzania zasobami ludzkimi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3,67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8,67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0,42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1,08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13,04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8,70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7421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Monterzy i serwisanci urządzeń elektronicznych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1,92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4,33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0,44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Sekretarki (ogólne)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2,08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0,48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55,56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33,33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7534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Tapicerzy i pokrewni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6,83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13,83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0,49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1,08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5245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Sprzedawcy w stacji paliw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1,50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2,75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0,55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1,20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19,05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3251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Asystenci dentystyczni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0,25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0,33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0,75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7132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Lakiernicy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2,83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3,58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0,79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1,80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9412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Pomoce kuchenne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6,50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7,67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0,85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1,46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27,17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4,35</w:t>
            </w:r>
          </w:p>
        </w:tc>
      </w:tr>
      <w:tr w:rsidR="002D696F" w:rsidRPr="003175E6" w:rsidTr="00432BA8">
        <w:trPr>
          <w:trHeight w:val="300"/>
        </w:trPr>
        <w:tc>
          <w:tcPr>
            <w:tcW w:w="31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9214</w:t>
            </w:r>
          </w:p>
        </w:tc>
        <w:tc>
          <w:tcPr>
            <w:tcW w:w="861" w:type="pct"/>
            <w:shd w:val="clear" w:color="auto" w:fill="auto"/>
            <w:hideMark/>
          </w:tcPr>
          <w:p w:rsidR="003175E6" w:rsidRPr="00432BA8" w:rsidRDefault="003175E6" w:rsidP="00317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2B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wykonujący prace proste w ogrodnictwie i sadownictwie</w:t>
            </w:r>
          </w:p>
        </w:tc>
        <w:tc>
          <w:tcPr>
            <w:tcW w:w="623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3,67</w:t>
            </w:r>
          </w:p>
        </w:tc>
        <w:tc>
          <w:tcPr>
            <w:tcW w:w="64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4,25</w:t>
            </w:r>
          </w:p>
        </w:tc>
        <w:tc>
          <w:tcPr>
            <w:tcW w:w="446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0,86</w:t>
            </w:r>
          </w:p>
        </w:tc>
        <w:tc>
          <w:tcPr>
            <w:tcW w:w="525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499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1,08</w:t>
            </w:r>
          </w:p>
        </w:tc>
        <w:tc>
          <w:tcPr>
            <w:tcW w:w="657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3,92</w:t>
            </w:r>
          </w:p>
        </w:tc>
        <w:tc>
          <w:tcPr>
            <w:tcW w:w="430" w:type="pct"/>
            <w:shd w:val="clear" w:color="auto" w:fill="auto"/>
            <w:hideMark/>
          </w:tcPr>
          <w:p w:rsidR="003175E6" w:rsidRPr="002D696F" w:rsidRDefault="003175E6" w:rsidP="00317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1,96</w:t>
            </w:r>
          </w:p>
        </w:tc>
      </w:tr>
    </w:tbl>
    <w:p w:rsidR="00761221" w:rsidRPr="003B6497" w:rsidRDefault="007B0C0E" w:rsidP="003B6497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Źródło: Departament Rynku Pracy MRPiPS, Informacja roczna dla PUP- powiat grodzki</w:t>
      </w:r>
    </w:p>
    <w:p w:rsidR="002D120C" w:rsidRPr="00F55B27" w:rsidRDefault="002D120C" w:rsidP="00F55B27">
      <w:pPr>
        <w:spacing w:line="240" w:lineRule="auto"/>
        <w:rPr>
          <w:rFonts w:ascii="Times New Roman" w:hAnsi="Times New Roman" w:cs="Times New Roman"/>
        </w:rPr>
      </w:pPr>
    </w:p>
    <w:p w:rsidR="002D120C" w:rsidRPr="002D120C" w:rsidRDefault="002D120C" w:rsidP="002D12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20C">
        <w:rPr>
          <w:rFonts w:ascii="Times New Roman" w:hAnsi="Times New Roman" w:cs="Times New Roman"/>
          <w:sz w:val="24"/>
          <w:szCs w:val="24"/>
        </w:rPr>
        <w:t xml:space="preserve">Wyodrębniono </w:t>
      </w:r>
      <w:r w:rsidR="00CB5B6C">
        <w:rPr>
          <w:rFonts w:ascii="Times New Roman" w:hAnsi="Times New Roman" w:cs="Times New Roman"/>
          <w:sz w:val="24"/>
          <w:szCs w:val="24"/>
        </w:rPr>
        <w:t>35</w:t>
      </w:r>
      <w:r w:rsidRPr="002D120C">
        <w:rPr>
          <w:rFonts w:ascii="Times New Roman" w:hAnsi="Times New Roman" w:cs="Times New Roman"/>
          <w:sz w:val="24"/>
          <w:szCs w:val="24"/>
        </w:rPr>
        <w:t xml:space="preserve"> elementarnych grup zawodów maksymalnie deficytowych </w:t>
      </w:r>
      <w:r w:rsidR="00CB5B6C">
        <w:rPr>
          <w:rFonts w:ascii="Times New Roman" w:hAnsi="Times New Roman" w:cs="Times New Roman"/>
          <w:sz w:val="24"/>
          <w:szCs w:val="24"/>
        </w:rPr>
        <w:t>i 35</w:t>
      </w:r>
    </w:p>
    <w:p w:rsidR="002D120C" w:rsidRPr="002D120C" w:rsidRDefault="002D120C" w:rsidP="002D12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20C">
        <w:rPr>
          <w:rFonts w:ascii="Times New Roman" w:hAnsi="Times New Roman" w:cs="Times New Roman"/>
          <w:sz w:val="24"/>
          <w:szCs w:val="24"/>
        </w:rPr>
        <w:t>elementarnych grup  zawodów deficytowych.</w:t>
      </w:r>
    </w:p>
    <w:p w:rsidR="002D120C" w:rsidRPr="002D120C" w:rsidRDefault="002D120C" w:rsidP="002D12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120C" w:rsidRDefault="002D120C" w:rsidP="00220731">
      <w:pPr>
        <w:pStyle w:val="Akapitzlist"/>
        <w:spacing w:line="240" w:lineRule="auto"/>
        <w:ind w:left="708"/>
        <w:rPr>
          <w:rFonts w:ascii="Times New Roman" w:hAnsi="Times New Roman" w:cs="Times New Roman"/>
        </w:rPr>
      </w:pPr>
    </w:p>
    <w:p w:rsidR="005824C0" w:rsidRDefault="005824C0" w:rsidP="00220731">
      <w:pPr>
        <w:pStyle w:val="Akapitzlist"/>
        <w:spacing w:line="240" w:lineRule="auto"/>
        <w:ind w:left="708"/>
        <w:rPr>
          <w:rFonts w:ascii="Times New Roman" w:hAnsi="Times New Roman" w:cs="Times New Roman"/>
        </w:rPr>
      </w:pPr>
    </w:p>
    <w:p w:rsidR="005824C0" w:rsidRDefault="005824C0" w:rsidP="00220731">
      <w:pPr>
        <w:pStyle w:val="Akapitzlist"/>
        <w:spacing w:line="240" w:lineRule="auto"/>
        <w:ind w:left="708"/>
        <w:rPr>
          <w:rFonts w:ascii="Times New Roman" w:hAnsi="Times New Roman" w:cs="Times New Roman"/>
        </w:rPr>
      </w:pPr>
    </w:p>
    <w:p w:rsidR="005824C0" w:rsidRDefault="005824C0" w:rsidP="00220731">
      <w:pPr>
        <w:pStyle w:val="Akapitzlist"/>
        <w:spacing w:line="240" w:lineRule="auto"/>
        <w:ind w:left="708"/>
        <w:rPr>
          <w:rFonts w:ascii="Times New Roman" w:hAnsi="Times New Roman" w:cs="Times New Roman"/>
        </w:rPr>
      </w:pPr>
    </w:p>
    <w:p w:rsidR="005824C0" w:rsidRDefault="005824C0" w:rsidP="00220731">
      <w:pPr>
        <w:pStyle w:val="Akapitzlist"/>
        <w:spacing w:line="240" w:lineRule="auto"/>
        <w:ind w:left="708"/>
        <w:rPr>
          <w:rFonts w:ascii="Times New Roman" w:hAnsi="Times New Roman" w:cs="Times New Roman"/>
        </w:rPr>
      </w:pPr>
    </w:p>
    <w:p w:rsidR="005824C0" w:rsidRDefault="005824C0" w:rsidP="00220731">
      <w:pPr>
        <w:pStyle w:val="Akapitzlist"/>
        <w:spacing w:line="240" w:lineRule="auto"/>
        <w:ind w:left="708"/>
        <w:rPr>
          <w:rFonts w:ascii="Times New Roman" w:hAnsi="Times New Roman" w:cs="Times New Roman"/>
        </w:rPr>
      </w:pPr>
    </w:p>
    <w:p w:rsidR="005824C0" w:rsidRDefault="005824C0" w:rsidP="00220731">
      <w:pPr>
        <w:pStyle w:val="Akapitzlist"/>
        <w:spacing w:line="240" w:lineRule="auto"/>
        <w:ind w:left="708"/>
        <w:rPr>
          <w:rFonts w:ascii="Times New Roman" w:hAnsi="Times New Roman" w:cs="Times New Roman"/>
        </w:rPr>
      </w:pPr>
    </w:p>
    <w:p w:rsidR="005824C0" w:rsidRDefault="005824C0" w:rsidP="00220731">
      <w:pPr>
        <w:pStyle w:val="Akapitzlist"/>
        <w:spacing w:line="240" w:lineRule="auto"/>
        <w:ind w:left="708"/>
        <w:rPr>
          <w:rFonts w:ascii="Times New Roman" w:hAnsi="Times New Roman" w:cs="Times New Roman"/>
        </w:rPr>
      </w:pPr>
    </w:p>
    <w:p w:rsidR="002D120C" w:rsidRDefault="002D120C" w:rsidP="00220731">
      <w:pPr>
        <w:pStyle w:val="Akapitzlist"/>
        <w:spacing w:line="240" w:lineRule="auto"/>
        <w:ind w:left="708"/>
        <w:rPr>
          <w:rFonts w:ascii="Times New Roman" w:hAnsi="Times New Roman" w:cs="Times New Roman"/>
        </w:rPr>
      </w:pPr>
    </w:p>
    <w:p w:rsidR="003B6497" w:rsidRPr="009B2E81" w:rsidRDefault="003B6497" w:rsidP="00220731">
      <w:pPr>
        <w:pStyle w:val="Akapitzlist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015A3" w:rsidRPr="009B2E81" w:rsidRDefault="00C015A3" w:rsidP="00C015A3">
      <w:pPr>
        <w:pStyle w:val="Akapitzlist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Tabela 9. </w:t>
      </w:r>
      <w:r w:rsidRPr="009B2E81">
        <w:rPr>
          <w:rFonts w:ascii="Times New Roman" w:hAnsi="Times New Roman" w:cs="Times New Roman"/>
          <w:sz w:val="24"/>
          <w:szCs w:val="24"/>
        </w:rPr>
        <w:t>Grupa zawodów zrównoważonych w 201</w:t>
      </w:r>
      <w:r>
        <w:rPr>
          <w:rFonts w:ascii="Times New Roman" w:hAnsi="Times New Roman" w:cs="Times New Roman"/>
          <w:sz w:val="24"/>
          <w:szCs w:val="24"/>
        </w:rPr>
        <w:t>7 r.</w:t>
      </w:r>
    </w:p>
    <w:p w:rsidR="00BF58F6" w:rsidRDefault="00BF58F6" w:rsidP="00220731">
      <w:pPr>
        <w:pStyle w:val="Akapitzlist"/>
        <w:spacing w:line="240" w:lineRule="auto"/>
        <w:ind w:left="708"/>
        <w:rPr>
          <w:rFonts w:ascii="Times New Roman" w:hAnsi="Times New Roman" w:cs="Times New Roman"/>
          <w:b/>
        </w:rPr>
      </w:pPr>
    </w:p>
    <w:p w:rsidR="00CB5B6C" w:rsidRDefault="00CB5B6C" w:rsidP="00220731">
      <w:pPr>
        <w:pStyle w:val="Akapitzlist"/>
        <w:spacing w:line="240" w:lineRule="auto"/>
        <w:ind w:left="708"/>
        <w:rPr>
          <w:rFonts w:ascii="Times New Roman" w:hAnsi="Times New Roman" w:cs="Times New Roman"/>
          <w:b/>
        </w:rPr>
      </w:pPr>
    </w:p>
    <w:p w:rsidR="00CB5B6C" w:rsidRPr="00F55B27" w:rsidRDefault="00CB5B6C" w:rsidP="00220731">
      <w:pPr>
        <w:pStyle w:val="Akapitzlist"/>
        <w:spacing w:line="240" w:lineRule="auto"/>
        <w:ind w:left="708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267"/>
        <w:gridCol w:w="1344"/>
        <w:gridCol w:w="1375"/>
        <w:gridCol w:w="953"/>
        <w:gridCol w:w="1458"/>
        <w:gridCol w:w="969"/>
      </w:tblGrid>
      <w:tr w:rsidR="00DE45D9" w:rsidRPr="001303F1" w:rsidTr="00042BE1">
        <w:trPr>
          <w:jc w:val="center"/>
        </w:trPr>
        <w:tc>
          <w:tcPr>
            <w:tcW w:w="0" w:type="auto"/>
            <w:gridSpan w:val="7"/>
          </w:tcPr>
          <w:p w:rsidR="00DE45D9" w:rsidRPr="001303F1" w:rsidRDefault="00DE45D9" w:rsidP="00524F9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RÓWNOWAGA</w:t>
            </w:r>
          </w:p>
        </w:tc>
      </w:tr>
      <w:tr w:rsidR="00DE45D9" w:rsidRPr="009F0DD7" w:rsidTr="0014239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E45D9" w:rsidRPr="001303F1" w:rsidRDefault="00DE45D9" w:rsidP="00524F95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303F1">
              <w:rPr>
                <w:rFonts w:ascii="Times New Roman" w:hAnsi="Times New Roman" w:cs="Times New Roman"/>
                <w:sz w:val="16"/>
                <w:szCs w:val="16"/>
              </w:rPr>
              <w:t>kod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E45D9" w:rsidRPr="001303F1" w:rsidRDefault="00DE45D9" w:rsidP="003F728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3F1">
              <w:rPr>
                <w:rFonts w:ascii="Times New Roman" w:hAnsi="Times New Roman" w:cs="Times New Roman"/>
                <w:sz w:val="16"/>
                <w:szCs w:val="16"/>
              </w:rPr>
              <w:t>Elementarna grupa zwodów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E45D9" w:rsidRPr="009F0DD7" w:rsidRDefault="00DE45D9" w:rsidP="00524F95">
            <w:pPr>
              <w:pStyle w:val="Akapitzlist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9F0DD7">
              <w:rPr>
                <w:rFonts w:ascii="Times New Roman" w:hAnsi="Times New Roman" w:cs="Times New Roman"/>
                <w:sz w:val="14"/>
                <w:szCs w:val="14"/>
              </w:rPr>
              <w:t>Średniomiesięczna liczba bezrobotnych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E45D9" w:rsidRPr="009F0DD7" w:rsidRDefault="00DE45D9" w:rsidP="00524F95">
            <w:pPr>
              <w:pStyle w:val="Akapitzlist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9F0DD7">
              <w:rPr>
                <w:rFonts w:ascii="Times New Roman" w:hAnsi="Times New Roman" w:cs="Times New Roman"/>
                <w:sz w:val="14"/>
                <w:szCs w:val="14"/>
              </w:rPr>
              <w:t>Średniomiesięczna liczba dostępnych ofert pracy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E45D9" w:rsidRPr="009F0DD7" w:rsidRDefault="00DE45D9" w:rsidP="00524F95">
            <w:pPr>
              <w:pStyle w:val="Akapitzlist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9F0DD7">
              <w:rPr>
                <w:rFonts w:ascii="Times New Roman" w:hAnsi="Times New Roman" w:cs="Times New Roman"/>
                <w:sz w:val="14"/>
                <w:szCs w:val="14"/>
              </w:rPr>
              <w:t>Wskaźnik dostępności ofert pracy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01F3B" w:rsidRDefault="00DE45D9" w:rsidP="00B01F3B">
            <w:pPr>
              <w:pStyle w:val="Akapitzlist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9F0DD7">
              <w:rPr>
                <w:rFonts w:ascii="Times New Roman" w:hAnsi="Times New Roman" w:cs="Times New Roman"/>
                <w:sz w:val="14"/>
                <w:szCs w:val="14"/>
              </w:rPr>
              <w:t xml:space="preserve">Odsetek </w:t>
            </w:r>
            <w:r w:rsidR="00B01F3B" w:rsidRPr="009F0DD7">
              <w:rPr>
                <w:rFonts w:ascii="Times New Roman" w:hAnsi="Times New Roman" w:cs="Times New Roman"/>
                <w:sz w:val="14"/>
                <w:szCs w:val="14"/>
              </w:rPr>
              <w:t>ofert subsydiowanych</w:t>
            </w:r>
            <w:r w:rsidR="00B01F3B">
              <w:rPr>
                <w:rFonts w:ascii="Times New Roman" w:hAnsi="Times New Roman" w:cs="Times New Roman"/>
                <w:sz w:val="14"/>
                <w:szCs w:val="14"/>
              </w:rPr>
              <w:t xml:space="preserve"> CBOP</w:t>
            </w:r>
          </w:p>
          <w:p w:rsidR="00DE45D9" w:rsidRPr="009F0DD7" w:rsidRDefault="00B01F3B" w:rsidP="00B01F3B">
            <w:pPr>
              <w:pStyle w:val="Akapitzlist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(PUP+OHP+EURES</w:t>
            </w:r>
            <w:r w:rsidRPr="009F0DD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E45D9" w:rsidRPr="009F0DD7">
              <w:rPr>
                <w:rFonts w:ascii="Times New Roman" w:hAnsi="Times New Roman" w:cs="Times New Roman"/>
                <w:sz w:val="14"/>
                <w:szCs w:val="14"/>
              </w:rPr>
              <w:t xml:space="preserve">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42BE1" w:rsidRPr="00042BE1" w:rsidRDefault="00042BE1" w:rsidP="00042BE1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042BE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Odsetek miejsc aktywizacji zawodowej</w:t>
            </w:r>
            <w:r w:rsidRPr="00042BE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(%)</w:t>
            </w:r>
          </w:p>
          <w:p w:rsidR="00DE45D9" w:rsidRPr="00042BE1" w:rsidRDefault="00DE45D9" w:rsidP="00042BE1">
            <w:pPr>
              <w:pStyle w:val="Akapitzlist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B5B6C" w:rsidRPr="00042BE1" w:rsidTr="00042BE1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6C" w:rsidRPr="00042BE1" w:rsidRDefault="00042BE1" w:rsidP="00CB5B6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Technicy elektronicy i pokrewni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B5B6C" w:rsidRPr="00042BE1" w:rsidTr="00042BE1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6C" w:rsidRPr="00042BE1" w:rsidRDefault="00042BE1" w:rsidP="00CB5B6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sz w:val="24"/>
                <w:szCs w:val="24"/>
              </w:rPr>
              <w:t>7549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Robotnicy przemysłowi i rzemieślnicy gdzie indziej niesklasyfikowani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CB5B6C" w:rsidRPr="00042BE1" w:rsidTr="00042BE1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6C" w:rsidRPr="00042BE1" w:rsidRDefault="00042BE1" w:rsidP="00CB5B6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sz w:val="24"/>
                <w:szCs w:val="24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Gospodarze budynków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43,78</w:t>
            </w:r>
          </w:p>
        </w:tc>
      </w:tr>
      <w:tr w:rsidR="00CB5B6C" w:rsidRPr="00042BE1" w:rsidTr="00042BE1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6C" w:rsidRPr="00042BE1" w:rsidRDefault="00042BE1" w:rsidP="00CB5B6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sz w:val="24"/>
                <w:szCs w:val="24"/>
              </w:rPr>
              <w:t>3313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Księgowi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6C" w:rsidRPr="00042BE1" w:rsidRDefault="00CB5B6C" w:rsidP="00CB5B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</w:tbl>
    <w:p w:rsidR="003F728D" w:rsidRDefault="003F728D" w:rsidP="003F728D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Źródło: Departament Rynku Pracy MRPiPS, Informacja roczna dla PUP- powiat grodzki</w:t>
      </w:r>
    </w:p>
    <w:p w:rsidR="00DE45D9" w:rsidRDefault="00DE45D9" w:rsidP="00220731">
      <w:pPr>
        <w:pStyle w:val="Akapitzlist"/>
        <w:spacing w:line="240" w:lineRule="auto"/>
        <w:ind w:left="708"/>
        <w:rPr>
          <w:rFonts w:ascii="Times New Roman" w:hAnsi="Times New Roman" w:cs="Times New Roman"/>
        </w:rPr>
      </w:pPr>
    </w:p>
    <w:p w:rsidR="003B6497" w:rsidRDefault="00682DC9" w:rsidP="00CB6E8F">
      <w:pPr>
        <w:pStyle w:val="Akapitzlist"/>
        <w:tabs>
          <w:tab w:val="left" w:pos="726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E45D9" w:rsidRPr="003F728D">
        <w:rPr>
          <w:rFonts w:ascii="Times New Roman" w:hAnsi="Times New Roman" w:cs="Times New Roman"/>
          <w:sz w:val="24"/>
          <w:szCs w:val="24"/>
        </w:rPr>
        <w:t>Zawody zrównoważone odznaczają się zbliżoną liczbą bezrobotny</w:t>
      </w:r>
      <w:r w:rsidR="003B6497">
        <w:rPr>
          <w:rFonts w:ascii="Times New Roman" w:hAnsi="Times New Roman" w:cs="Times New Roman"/>
          <w:sz w:val="24"/>
          <w:szCs w:val="24"/>
        </w:rPr>
        <w:t>ch</w:t>
      </w:r>
      <w:r w:rsidR="00DE45D9" w:rsidRPr="003F728D">
        <w:rPr>
          <w:rFonts w:ascii="Times New Roman" w:hAnsi="Times New Roman" w:cs="Times New Roman"/>
          <w:sz w:val="24"/>
          <w:szCs w:val="24"/>
        </w:rPr>
        <w:t xml:space="preserve"> i dostępnych ofert pracy w danym okresie sprawozdawczym. Dodatkowo odsetek długotrwale bezrobotnych w tych zawodach nie przekracza mediany, a odpływ bezrobotnych</w:t>
      </w:r>
      <w:r w:rsidR="003F728D" w:rsidRPr="003F728D">
        <w:rPr>
          <w:rFonts w:ascii="Times New Roman" w:hAnsi="Times New Roman" w:cs="Times New Roman"/>
          <w:sz w:val="24"/>
          <w:szCs w:val="24"/>
        </w:rPr>
        <w:t xml:space="preserve"> przewyższa napływ lub jest względem niego równy w okresie sprawozdawczym. Zdiagnozowano</w:t>
      </w:r>
      <w:r w:rsidR="00B01F3B">
        <w:rPr>
          <w:rFonts w:ascii="Times New Roman" w:hAnsi="Times New Roman" w:cs="Times New Roman"/>
          <w:sz w:val="24"/>
          <w:szCs w:val="24"/>
        </w:rPr>
        <w:t xml:space="preserve"> </w:t>
      </w:r>
      <w:r w:rsidR="00042BE1">
        <w:rPr>
          <w:rFonts w:ascii="Times New Roman" w:hAnsi="Times New Roman" w:cs="Times New Roman"/>
          <w:sz w:val="24"/>
          <w:szCs w:val="24"/>
        </w:rPr>
        <w:t>cztery</w:t>
      </w:r>
      <w:r w:rsidR="00B01F3B">
        <w:rPr>
          <w:rFonts w:ascii="Times New Roman" w:hAnsi="Times New Roman" w:cs="Times New Roman"/>
          <w:sz w:val="24"/>
          <w:szCs w:val="24"/>
        </w:rPr>
        <w:t xml:space="preserve"> elementarne grupy zawodów</w:t>
      </w:r>
      <w:r w:rsidR="003F728D" w:rsidRPr="003F728D">
        <w:rPr>
          <w:rFonts w:ascii="Times New Roman" w:hAnsi="Times New Roman" w:cs="Times New Roman"/>
          <w:sz w:val="24"/>
          <w:szCs w:val="24"/>
        </w:rPr>
        <w:t xml:space="preserve"> zrównoważonych</w:t>
      </w:r>
      <w:r w:rsidR="00E008A7">
        <w:rPr>
          <w:rFonts w:ascii="Times New Roman" w:hAnsi="Times New Roman" w:cs="Times New Roman"/>
          <w:sz w:val="24"/>
          <w:szCs w:val="24"/>
        </w:rPr>
        <w:t xml:space="preserve">, są to </w:t>
      </w:r>
      <w:r w:rsidR="00042BE1">
        <w:rPr>
          <w:rFonts w:ascii="Times New Roman" w:hAnsi="Times New Roman" w:cs="Times New Roman"/>
          <w:sz w:val="24"/>
          <w:szCs w:val="24"/>
        </w:rPr>
        <w:t xml:space="preserve"> technicy elektronicy i pokrewni, </w:t>
      </w:r>
      <w:r w:rsidR="00E008A7">
        <w:rPr>
          <w:rFonts w:ascii="Times New Roman" w:hAnsi="Times New Roman" w:cs="Times New Roman"/>
          <w:sz w:val="24"/>
          <w:szCs w:val="24"/>
        </w:rPr>
        <w:t xml:space="preserve">robotnicy </w:t>
      </w:r>
      <w:r w:rsidR="00042BE1">
        <w:rPr>
          <w:rFonts w:ascii="Times New Roman" w:hAnsi="Times New Roman" w:cs="Times New Roman"/>
          <w:sz w:val="24"/>
          <w:szCs w:val="24"/>
        </w:rPr>
        <w:t>przemysłowi i rzemieślnicy</w:t>
      </w:r>
      <w:r w:rsidR="00E008A7">
        <w:rPr>
          <w:rFonts w:ascii="Times New Roman" w:hAnsi="Times New Roman" w:cs="Times New Roman"/>
          <w:sz w:val="24"/>
          <w:szCs w:val="24"/>
        </w:rPr>
        <w:t xml:space="preserve"> gdzie indziej niesklasyfikowani</w:t>
      </w:r>
      <w:r w:rsidR="00042BE1">
        <w:rPr>
          <w:rFonts w:ascii="Times New Roman" w:hAnsi="Times New Roman" w:cs="Times New Roman"/>
          <w:sz w:val="24"/>
          <w:szCs w:val="24"/>
        </w:rPr>
        <w:t>, gospodarze budynków oraz księgowi.</w:t>
      </w:r>
    </w:p>
    <w:p w:rsidR="00527CC3" w:rsidRDefault="00527CC3" w:rsidP="00220731">
      <w:pPr>
        <w:pStyle w:val="Akapitzlist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7628E" w:rsidRDefault="0057628E" w:rsidP="001E1482">
      <w:pPr>
        <w:tabs>
          <w:tab w:val="left" w:pos="42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4E8B" w:rsidRDefault="004D184A" w:rsidP="00A34E8B">
      <w:pPr>
        <w:tabs>
          <w:tab w:val="left" w:pos="42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DC9">
        <w:rPr>
          <w:rFonts w:ascii="Times New Roman" w:hAnsi="Times New Roman" w:cs="Times New Roman"/>
          <w:b/>
          <w:sz w:val="24"/>
          <w:szCs w:val="24"/>
        </w:rPr>
        <w:t>Tabela 1</w:t>
      </w:r>
      <w:r w:rsidR="00F83276">
        <w:rPr>
          <w:rFonts w:ascii="Times New Roman" w:hAnsi="Times New Roman" w:cs="Times New Roman"/>
          <w:b/>
          <w:sz w:val="24"/>
          <w:szCs w:val="24"/>
        </w:rPr>
        <w:t>0</w:t>
      </w:r>
      <w:r w:rsidRPr="00682DC9">
        <w:rPr>
          <w:rFonts w:ascii="Times New Roman" w:hAnsi="Times New Roman" w:cs="Times New Roman"/>
          <w:b/>
          <w:sz w:val="24"/>
          <w:szCs w:val="24"/>
        </w:rPr>
        <w:t>.</w:t>
      </w:r>
      <w:r w:rsidR="00A34E8B" w:rsidRPr="00A34E8B">
        <w:rPr>
          <w:rFonts w:ascii="Times New Roman" w:hAnsi="Times New Roman" w:cs="Times New Roman"/>
          <w:sz w:val="24"/>
          <w:szCs w:val="24"/>
        </w:rPr>
        <w:t xml:space="preserve"> </w:t>
      </w:r>
      <w:r w:rsidR="00A34E8B">
        <w:rPr>
          <w:rFonts w:ascii="Times New Roman" w:hAnsi="Times New Roman" w:cs="Times New Roman"/>
          <w:sz w:val="24"/>
          <w:szCs w:val="24"/>
        </w:rPr>
        <w:t>Ranking elementarnych grup zawodów nadwyżkowych w 2017 roku.</w:t>
      </w:r>
    </w:p>
    <w:p w:rsidR="004D184A" w:rsidRPr="00682DC9" w:rsidRDefault="004D184A" w:rsidP="001E1482">
      <w:pPr>
        <w:tabs>
          <w:tab w:val="left" w:pos="420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84A" w:rsidRDefault="004D184A" w:rsidP="001E1482">
      <w:pPr>
        <w:tabs>
          <w:tab w:val="left" w:pos="42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276"/>
        <w:gridCol w:w="1134"/>
        <w:gridCol w:w="982"/>
        <w:gridCol w:w="1060"/>
        <w:gridCol w:w="1076"/>
        <w:gridCol w:w="1260"/>
        <w:gridCol w:w="1008"/>
      </w:tblGrid>
      <w:tr w:rsidR="00905531" w:rsidRPr="00905531" w:rsidTr="007C730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055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NADWYŻKA</w:t>
            </w:r>
          </w:p>
        </w:tc>
      </w:tr>
      <w:tr w:rsidR="007C7303" w:rsidRPr="00905531" w:rsidTr="00142393">
        <w:trPr>
          <w:trHeight w:val="900"/>
        </w:trPr>
        <w:tc>
          <w:tcPr>
            <w:tcW w:w="7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905531" w:rsidRPr="00905531" w:rsidRDefault="00905531" w:rsidP="00905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5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41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905531" w:rsidRPr="00905531" w:rsidRDefault="00905531" w:rsidP="00905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5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Elementarna grupa zawodów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905531" w:rsidRPr="00905531" w:rsidRDefault="00905531" w:rsidP="00905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5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Średniomiesięczna liczba bezrobotnych</w:t>
            </w:r>
          </w:p>
        </w:tc>
        <w:tc>
          <w:tcPr>
            <w:tcW w:w="113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905531" w:rsidRPr="00905531" w:rsidRDefault="00905531" w:rsidP="00905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5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Średniomiesięczna liczba dostępnych ofert pracy</w:t>
            </w:r>
          </w:p>
        </w:tc>
        <w:tc>
          <w:tcPr>
            <w:tcW w:w="98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905531" w:rsidRPr="00905531" w:rsidRDefault="00905531" w:rsidP="00905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5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Wskaźnik dostępności ofert pracy</w:t>
            </w:r>
          </w:p>
        </w:tc>
        <w:tc>
          <w:tcPr>
            <w:tcW w:w="10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905531" w:rsidRPr="00905531" w:rsidRDefault="00905531" w:rsidP="00905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5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Wskaźnik długotrwałego bezrobocia</w:t>
            </w:r>
          </w:p>
        </w:tc>
        <w:tc>
          <w:tcPr>
            <w:tcW w:w="10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905531" w:rsidRPr="00905531" w:rsidRDefault="00905531" w:rsidP="00905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5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Wskaźnik płynności bezrobotnych</w:t>
            </w:r>
          </w:p>
        </w:tc>
        <w:tc>
          <w:tcPr>
            <w:tcW w:w="12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905531" w:rsidRPr="00905531" w:rsidRDefault="00905531" w:rsidP="00905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5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Odsetek ofert subsydiowanych w CBOP (PUP+OHP+EURES) (%)</w:t>
            </w:r>
          </w:p>
        </w:tc>
        <w:tc>
          <w:tcPr>
            <w:tcW w:w="1008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0CECE" w:themeFill="background2" w:themeFillShade="E6"/>
            <w:hideMark/>
          </w:tcPr>
          <w:p w:rsidR="00905531" w:rsidRPr="00905531" w:rsidRDefault="00905531" w:rsidP="00905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55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Odsetek miejsc aktywizacji zawodowej (%)</w:t>
            </w:r>
          </w:p>
        </w:tc>
      </w:tr>
      <w:tr w:rsidR="007C7303" w:rsidRPr="00905531" w:rsidTr="007C7303">
        <w:trPr>
          <w:trHeight w:val="300"/>
        </w:trPr>
        <w:tc>
          <w:tcPr>
            <w:tcW w:w="7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3255</w:t>
            </w:r>
          </w:p>
        </w:tc>
        <w:tc>
          <w:tcPr>
            <w:tcW w:w="141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Średni personel ochrony środowiska, medycyny pracy i bhp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5,42</w:t>
            </w:r>
          </w:p>
        </w:tc>
        <w:tc>
          <w:tcPr>
            <w:tcW w:w="113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0,08</w:t>
            </w:r>
          </w:p>
        </w:tc>
        <w:tc>
          <w:tcPr>
            <w:tcW w:w="98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65,00</w:t>
            </w:r>
          </w:p>
        </w:tc>
        <w:tc>
          <w:tcPr>
            <w:tcW w:w="10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66,67</w:t>
            </w:r>
          </w:p>
        </w:tc>
        <w:tc>
          <w:tcPr>
            <w:tcW w:w="10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0,85</w:t>
            </w:r>
          </w:p>
        </w:tc>
        <w:tc>
          <w:tcPr>
            <w:tcW w:w="12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7C7303" w:rsidRPr="00905531" w:rsidTr="007C7303">
        <w:trPr>
          <w:trHeight w:val="300"/>
        </w:trPr>
        <w:tc>
          <w:tcPr>
            <w:tcW w:w="7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3431</w:t>
            </w:r>
          </w:p>
        </w:tc>
        <w:tc>
          <w:tcPr>
            <w:tcW w:w="141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Fotografowie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0,17</w:t>
            </w:r>
          </w:p>
        </w:tc>
        <w:tc>
          <w:tcPr>
            <w:tcW w:w="98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23,50</w:t>
            </w:r>
          </w:p>
        </w:tc>
        <w:tc>
          <w:tcPr>
            <w:tcW w:w="10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  <w:tc>
          <w:tcPr>
            <w:tcW w:w="10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0,88</w:t>
            </w:r>
          </w:p>
        </w:tc>
        <w:tc>
          <w:tcPr>
            <w:tcW w:w="12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C7303" w:rsidRPr="00905531" w:rsidTr="007C7303">
        <w:trPr>
          <w:trHeight w:val="300"/>
        </w:trPr>
        <w:tc>
          <w:tcPr>
            <w:tcW w:w="7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3343</w:t>
            </w:r>
          </w:p>
        </w:tc>
        <w:tc>
          <w:tcPr>
            <w:tcW w:w="141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administracyjni i sekretarze biura zarządu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2,58</w:t>
            </w:r>
          </w:p>
        </w:tc>
        <w:tc>
          <w:tcPr>
            <w:tcW w:w="98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3,87</w:t>
            </w:r>
          </w:p>
        </w:tc>
        <w:tc>
          <w:tcPr>
            <w:tcW w:w="10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70,00</w:t>
            </w:r>
          </w:p>
        </w:tc>
        <w:tc>
          <w:tcPr>
            <w:tcW w:w="10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0,92</w:t>
            </w:r>
          </w:p>
        </w:tc>
        <w:tc>
          <w:tcPr>
            <w:tcW w:w="12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13,33</w:t>
            </w:r>
          </w:p>
        </w:tc>
        <w:tc>
          <w:tcPr>
            <w:tcW w:w="1008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6,67</w:t>
            </w:r>
          </w:p>
        </w:tc>
      </w:tr>
      <w:tr w:rsidR="007C7303" w:rsidRPr="00905531" w:rsidTr="007C7303">
        <w:trPr>
          <w:trHeight w:val="300"/>
        </w:trPr>
        <w:tc>
          <w:tcPr>
            <w:tcW w:w="7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8182</w:t>
            </w:r>
          </w:p>
        </w:tc>
        <w:tc>
          <w:tcPr>
            <w:tcW w:w="141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Maszyniści kotłów parowych i pokrewni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1,17</w:t>
            </w:r>
          </w:p>
        </w:tc>
        <w:tc>
          <w:tcPr>
            <w:tcW w:w="98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3,71</w:t>
            </w:r>
          </w:p>
        </w:tc>
        <w:tc>
          <w:tcPr>
            <w:tcW w:w="10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80,00</w:t>
            </w:r>
          </w:p>
        </w:tc>
        <w:tc>
          <w:tcPr>
            <w:tcW w:w="10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0,50</w:t>
            </w:r>
          </w:p>
        </w:tc>
        <w:tc>
          <w:tcPr>
            <w:tcW w:w="12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C7303" w:rsidRPr="00905531" w:rsidTr="007C7303">
        <w:trPr>
          <w:trHeight w:val="300"/>
        </w:trPr>
        <w:tc>
          <w:tcPr>
            <w:tcW w:w="709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2145</w:t>
            </w:r>
          </w:p>
        </w:tc>
        <w:tc>
          <w:tcPr>
            <w:tcW w:w="1418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Inżynierowie chemicy i pokrewni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1,75</w:t>
            </w:r>
          </w:p>
        </w:tc>
        <w:tc>
          <w:tcPr>
            <w:tcW w:w="982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1,86</w:t>
            </w:r>
          </w:p>
        </w:tc>
        <w:tc>
          <w:tcPr>
            <w:tcW w:w="10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66,67</w:t>
            </w:r>
          </w:p>
        </w:tc>
        <w:tc>
          <w:tcPr>
            <w:tcW w:w="107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0,83</w:t>
            </w:r>
          </w:p>
        </w:tc>
        <w:tc>
          <w:tcPr>
            <w:tcW w:w="12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905531" w:rsidRPr="00905531" w:rsidRDefault="00905531" w:rsidP="0090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55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</w:tbl>
    <w:p w:rsidR="001F030C" w:rsidRDefault="001F030C" w:rsidP="001E1482">
      <w:pPr>
        <w:tabs>
          <w:tab w:val="left" w:pos="42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0C0E" w:rsidRPr="004B5A40" w:rsidRDefault="007B0C0E" w:rsidP="007B0C0E">
      <w:pPr>
        <w:rPr>
          <w:rFonts w:ascii="Times New Roman" w:hAnsi="Times New Roman" w:cs="Times New Roman"/>
          <w:color w:val="010101"/>
          <w:sz w:val="24"/>
          <w:szCs w:val="24"/>
        </w:rPr>
      </w:pPr>
      <w:r w:rsidRPr="004B5A40">
        <w:rPr>
          <w:rFonts w:ascii="Times New Roman" w:hAnsi="Times New Roman" w:cs="Times New Roman"/>
          <w:color w:val="010101"/>
          <w:sz w:val="24"/>
          <w:szCs w:val="24"/>
        </w:rPr>
        <w:t>Źródło: Departament Rynku Pracy MRPiPS, Informacja roczna dla PUP- powiat grodzki</w:t>
      </w:r>
    </w:p>
    <w:p w:rsidR="00482D18" w:rsidRDefault="001F1CF6" w:rsidP="00003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1C3E" w:rsidRDefault="00482D18" w:rsidP="00E22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728D" w:rsidRPr="003F728D">
        <w:rPr>
          <w:rFonts w:ascii="Times New Roman" w:hAnsi="Times New Roman" w:cs="Times New Roman"/>
          <w:sz w:val="24"/>
          <w:szCs w:val="24"/>
        </w:rPr>
        <w:t xml:space="preserve">Zawody nadwyżkowe </w:t>
      </w:r>
      <w:r w:rsidR="003F728D">
        <w:rPr>
          <w:rFonts w:ascii="Times New Roman" w:hAnsi="Times New Roman" w:cs="Times New Roman"/>
          <w:sz w:val="24"/>
          <w:szCs w:val="24"/>
        </w:rPr>
        <w:t xml:space="preserve">charakteryzują się  przewagą liczebną bezrobotnych nad dostępnymi ofertami pracy, bezrobociem długotrwałym powyżej mediany oraz niskim odpływem netto </w:t>
      </w:r>
      <w:r w:rsidR="00E225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3F728D">
        <w:rPr>
          <w:rFonts w:ascii="Times New Roman" w:hAnsi="Times New Roman" w:cs="Times New Roman"/>
          <w:sz w:val="24"/>
          <w:szCs w:val="24"/>
        </w:rPr>
        <w:t xml:space="preserve">( wyższy napływ niż odpływ) bezrobotnych w okresie sprawozdawczym. </w:t>
      </w:r>
      <w:r w:rsidR="001F1CF6">
        <w:rPr>
          <w:rFonts w:ascii="Times New Roman" w:hAnsi="Times New Roman" w:cs="Times New Roman"/>
          <w:sz w:val="24"/>
          <w:szCs w:val="24"/>
        </w:rPr>
        <w:t xml:space="preserve"> Zawody maksymalnie nadwyżkowe to takie, dla których nie ma żadnej oferty pracy, tj. wskaźnik dostępności oferty pracy nie przyjmuje żadnych wartości. W ramach analizy </w:t>
      </w:r>
      <w:r w:rsidR="00F83276">
        <w:rPr>
          <w:rFonts w:ascii="Times New Roman" w:hAnsi="Times New Roman" w:cs="Times New Roman"/>
          <w:sz w:val="24"/>
          <w:szCs w:val="24"/>
        </w:rPr>
        <w:t>nie wyodrębniono</w:t>
      </w:r>
      <w:r w:rsidR="00E2251E">
        <w:rPr>
          <w:rFonts w:ascii="Times New Roman" w:hAnsi="Times New Roman" w:cs="Times New Roman"/>
          <w:sz w:val="24"/>
          <w:szCs w:val="24"/>
        </w:rPr>
        <w:t xml:space="preserve">     </w:t>
      </w:r>
      <w:r w:rsidR="001F1CF6">
        <w:rPr>
          <w:rFonts w:ascii="Times New Roman" w:hAnsi="Times New Roman" w:cs="Times New Roman"/>
          <w:sz w:val="24"/>
          <w:szCs w:val="24"/>
        </w:rPr>
        <w:t>z</w:t>
      </w:r>
      <w:r w:rsidR="00EE7E06">
        <w:rPr>
          <w:rFonts w:ascii="Times New Roman" w:hAnsi="Times New Roman" w:cs="Times New Roman"/>
          <w:sz w:val="24"/>
          <w:szCs w:val="24"/>
        </w:rPr>
        <w:t>awodów maksymalnie nadwyżkowych</w:t>
      </w:r>
      <w:r w:rsidR="00F83276">
        <w:rPr>
          <w:rFonts w:ascii="Times New Roman" w:hAnsi="Times New Roman" w:cs="Times New Roman"/>
          <w:sz w:val="24"/>
          <w:szCs w:val="24"/>
        </w:rPr>
        <w:t>. Natomiast wykazanych jest</w:t>
      </w:r>
      <w:r w:rsidR="004B5A40">
        <w:rPr>
          <w:rFonts w:ascii="Times New Roman" w:hAnsi="Times New Roman" w:cs="Times New Roman"/>
          <w:sz w:val="24"/>
          <w:szCs w:val="24"/>
        </w:rPr>
        <w:t xml:space="preserve"> </w:t>
      </w:r>
      <w:r w:rsidR="00F83276">
        <w:rPr>
          <w:rFonts w:ascii="Times New Roman" w:hAnsi="Times New Roman" w:cs="Times New Roman"/>
          <w:sz w:val="24"/>
          <w:szCs w:val="24"/>
        </w:rPr>
        <w:t>5</w:t>
      </w:r>
      <w:r w:rsidR="004B5A40">
        <w:rPr>
          <w:rFonts w:ascii="Times New Roman" w:hAnsi="Times New Roman" w:cs="Times New Roman"/>
          <w:sz w:val="24"/>
          <w:szCs w:val="24"/>
        </w:rPr>
        <w:t xml:space="preserve"> elementarnych grup zawodów nadwyżkowych w 201</w:t>
      </w:r>
      <w:r w:rsidR="00F83276">
        <w:rPr>
          <w:rFonts w:ascii="Times New Roman" w:hAnsi="Times New Roman" w:cs="Times New Roman"/>
          <w:sz w:val="24"/>
          <w:szCs w:val="24"/>
        </w:rPr>
        <w:t>7</w:t>
      </w:r>
      <w:r w:rsidR="004B5A40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CB6E8F" w:rsidRDefault="00CB6E8F" w:rsidP="00E225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B58" w:rsidRDefault="00003391" w:rsidP="005D2D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0E1C">
        <w:rPr>
          <w:rFonts w:ascii="Times New Roman" w:hAnsi="Times New Roman" w:cs="Times New Roman"/>
          <w:b/>
          <w:sz w:val="28"/>
          <w:szCs w:val="28"/>
        </w:rPr>
        <w:t>Analiza umiejętności i uprawnień</w:t>
      </w:r>
      <w:r w:rsidR="00A914BA" w:rsidRPr="002F0E1C">
        <w:rPr>
          <w:rFonts w:ascii="Times New Roman" w:hAnsi="Times New Roman" w:cs="Times New Roman"/>
          <w:b/>
          <w:sz w:val="28"/>
          <w:szCs w:val="28"/>
        </w:rPr>
        <w:t>.</w:t>
      </w:r>
    </w:p>
    <w:p w:rsidR="005D2D9F" w:rsidRPr="005D2D9F" w:rsidRDefault="005D2D9F" w:rsidP="005D2D9F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D9F">
        <w:rPr>
          <w:rFonts w:ascii="Times New Roman" w:hAnsi="Times New Roman" w:cs="Times New Roman"/>
          <w:sz w:val="24"/>
          <w:szCs w:val="24"/>
        </w:rPr>
        <w:t>Umiejętności</w:t>
      </w:r>
      <w:r w:rsidRPr="002C30E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D2D9F">
        <w:rPr>
          <w:rFonts w:ascii="Times New Roman" w:hAnsi="Times New Roman" w:cs="Times New Roman"/>
          <w:sz w:val="24"/>
          <w:szCs w:val="24"/>
        </w:rPr>
        <w:t xml:space="preserve"> i uprawnienia </w:t>
      </w:r>
      <w:r w:rsidRPr="002C30E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D2D9F">
        <w:rPr>
          <w:rFonts w:ascii="Times New Roman" w:hAnsi="Times New Roman" w:cs="Times New Roman"/>
          <w:sz w:val="24"/>
          <w:szCs w:val="24"/>
        </w:rPr>
        <w:t>wymagane w ofertach pracy  z konfrontacją uprawnień posiadanych przez  bezrobotnych zgłaszających się do Powiatowego Urzędu Pracy w Kaliszu.</w:t>
      </w:r>
    </w:p>
    <w:p w:rsidR="005D2D9F" w:rsidRDefault="005D2D9F" w:rsidP="005D2D9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2D9F">
        <w:rPr>
          <w:rFonts w:ascii="Times New Roman" w:hAnsi="Times New Roman" w:cs="Times New Roman"/>
          <w:sz w:val="24"/>
          <w:szCs w:val="24"/>
        </w:rPr>
        <w:t>To kolejny element monitoringu, który został poświęcony analizie umiejętności i uprawnień na rynku pracy od strony popytowej i podażowej. Przedstawione w niej są uprawnienia, które są najczęściej posiadane przez bezrobotnych (stanowią najwyższy odsetek bezrobotnych) oraz umiejętności i uprawnień, które są najczęściej wymagane przez pracodawców w ofertach pracy (stanowią najwyższy odsetek ofert pracy, w których są wymagane). A</w:t>
      </w:r>
      <w:r w:rsidR="00A34E8B">
        <w:rPr>
          <w:rFonts w:ascii="Times New Roman" w:hAnsi="Times New Roman" w:cs="Times New Roman"/>
          <w:sz w:val="24"/>
          <w:szCs w:val="24"/>
        </w:rPr>
        <w:t>naliza umiejętności</w:t>
      </w:r>
      <w:r w:rsidRPr="005D2D9F">
        <w:rPr>
          <w:rFonts w:ascii="Times New Roman" w:hAnsi="Times New Roman" w:cs="Times New Roman"/>
          <w:sz w:val="24"/>
          <w:szCs w:val="24"/>
        </w:rPr>
        <w:t xml:space="preserve"> i uprawnień przeprowadzona została w powiązaniu z zawodami, co pozwoliło na wskazanie niedopasowania w strukturze kwalifikacyjno-zawod</w:t>
      </w:r>
      <w:r w:rsidR="00A34E8B">
        <w:rPr>
          <w:rFonts w:ascii="Times New Roman" w:hAnsi="Times New Roman" w:cs="Times New Roman"/>
          <w:sz w:val="24"/>
          <w:szCs w:val="24"/>
        </w:rPr>
        <w:t>owej. Zestawianie popytu</w:t>
      </w:r>
      <w:r w:rsidRPr="005D2D9F">
        <w:rPr>
          <w:rFonts w:ascii="Times New Roman" w:hAnsi="Times New Roman" w:cs="Times New Roman"/>
          <w:sz w:val="24"/>
          <w:szCs w:val="24"/>
        </w:rPr>
        <w:t xml:space="preserve"> i podaży na umiejętności i uprawnienia w podziale na </w:t>
      </w:r>
      <w:r w:rsidRPr="005D2D9F">
        <w:rPr>
          <w:rFonts w:ascii="Times New Roman" w:hAnsi="Times New Roman" w:cs="Times New Roman"/>
          <w:sz w:val="24"/>
          <w:szCs w:val="24"/>
        </w:rPr>
        <w:lastRenderedPageBreak/>
        <w:t>wielkie grupy zawodów umożliwia odpowiedź na pytanie, czy cechy posiadane przez bezrobotnych w danych grupach zawodów są poszukiwane przez pracodawców w ofertach pracy. Jeśli większość umiejętności i uprawnień, które najczęściej posiadają bezrobotni pokrywa się z tymi, które występują po popytowej stronie rynku pracy – to można wysnuć wniosek o równowadze na rynku pracy w tym zakresie. Natomiast, gdy w wyniku przeprowadzonej analizy – umiejętności i uprawnienia poszukiwane przez pracodawców w ofertach pracy są zupełnie inne, niż te posiadane przez bezrobotnych w danej grupie zawodów – moż</w:t>
      </w:r>
      <w:r w:rsidR="00A34E8B">
        <w:rPr>
          <w:rFonts w:ascii="Times New Roman" w:hAnsi="Times New Roman" w:cs="Times New Roman"/>
          <w:sz w:val="24"/>
          <w:szCs w:val="24"/>
        </w:rPr>
        <w:t>na wysnuć wniose</w:t>
      </w:r>
      <w:r w:rsidR="00EE171A">
        <w:rPr>
          <w:rFonts w:ascii="Times New Roman" w:hAnsi="Times New Roman" w:cs="Times New Roman"/>
          <w:sz w:val="24"/>
          <w:szCs w:val="24"/>
        </w:rPr>
        <w:t>k</w:t>
      </w:r>
      <w:r w:rsidRPr="005D2D9F">
        <w:rPr>
          <w:rFonts w:ascii="Times New Roman" w:hAnsi="Times New Roman" w:cs="Times New Roman"/>
          <w:sz w:val="24"/>
          <w:szCs w:val="24"/>
        </w:rPr>
        <w:t xml:space="preserve"> o niedopasowaniu struktury kwalifikacyjno-zawodowej na badanym rynku pracy.</w:t>
      </w:r>
    </w:p>
    <w:p w:rsidR="00EE171A" w:rsidRPr="005D2D9F" w:rsidRDefault="00EE171A" w:rsidP="00EE17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7F61" w:rsidRDefault="00187F61" w:rsidP="00187F61"/>
    <w:p w:rsidR="00187F61" w:rsidRPr="00A34E8B" w:rsidRDefault="00187F61" w:rsidP="00187F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34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Tabela 11. Umiejętności i uprawnienia według wielkich grup zawodów w 2017 roku</w:t>
      </w:r>
    </w:p>
    <w:p w:rsidR="00DE7F76" w:rsidRDefault="00DE7F76" w:rsidP="00344B5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211"/>
        <w:gridCol w:w="1307"/>
        <w:gridCol w:w="1482"/>
        <w:gridCol w:w="1651"/>
        <w:gridCol w:w="1482"/>
      </w:tblGrid>
      <w:tr w:rsidR="00187F61" w:rsidRPr="00187F61" w:rsidTr="00187F61">
        <w:trPr>
          <w:trHeight w:val="450"/>
        </w:trPr>
        <w:tc>
          <w:tcPr>
            <w:tcW w:w="316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Kod grupy zawodów</w:t>
            </w:r>
          </w:p>
        </w:tc>
        <w:tc>
          <w:tcPr>
            <w:tcW w:w="1494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Wielka grupa zawodów</w:t>
            </w:r>
          </w:p>
        </w:tc>
        <w:tc>
          <w:tcPr>
            <w:tcW w:w="1523" w:type="pct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STRONA PODAŻOWA RYNKU PRACY</w:t>
            </w:r>
          </w:p>
        </w:tc>
        <w:tc>
          <w:tcPr>
            <w:tcW w:w="1667" w:type="pct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STRONA POPYTOWA RYNKU PRACY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94" w:type="pct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Umiejętności posiadane przez bezrobotnych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Odsetek bezrobotnych (%)*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Umiejętności wymagane w ofertach pracy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Odsetek ofert pracy (%)**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4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PRZEDSTAWICIELE WŁADZ PUBLICZNYCH, WYŻSI URZĘDNICY I KIEROWNICY</w:t>
            </w:r>
          </w:p>
        </w:tc>
        <w:tc>
          <w:tcPr>
            <w:tcW w:w="431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59,42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59,42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ludźmi/ przywództwo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58,70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44,44</w:t>
            </w:r>
          </w:p>
        </w:tc>
      </w:tr>
      <w:tr w:rsidR="00187F61" w:rsidRPr="00187F61" w:rsidTr="00187F61">
        <w:trPr>
          <w:trHeight w:val="90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43,65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4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</w:t>
            </w:r>
          </w:p>
        </w:tc>
        <w:tc>
          <w:tcPr>
            <w:tcW w:w="431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ustna/ komunikatywność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29,13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28,66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23,35</w:t>
            </w:r>
          </w:p>
        </w:tc>
      </w:tr>
      <w:tr w:rsidR="00187F61" w:rsidRPr="00187F61" w:rsidTr="00187F61">
        <w:trPr>
          <w:trHeight w:val="90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Wyszukiwanie informacji, analiza i wyciąganie wniosków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23,31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15,10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494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I INNY ŚREDNI PERSONEL</w:t>
            </w:r>
          </w:p>
        </w:tc>
        <w:tc>
          <w:tcPr>
            <w:tcW w:w="431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30,02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ustna/ komunikatywność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27,06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18,86</w:t>
            </w:r>
          </w:p>
        </w:tc>
      </w:tr>
      <w:tr w:rsidR="00187F61" w:rsidRPr="00187F61" w:rsidTr="00187F61">
        <w:trPr>
          <w:trHeight w:val="30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14,91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14,00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4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BIUROWI</w:t>
            </w:r>
          </w:p>
        </w:tc>
        <w:tc>
          <w:tcPr>
            <w:tcW w:w="431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ustna/ komunikatywność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9,38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9,38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2,83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1,42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1,42</w:t>
            </w:r>
          </w:p>
        </w:tc>
      </w:tr>
      <w:tr w:rsidR="00187F61" w:rsidRPr="00187F61" w:rsidTr="00187F61">
        <w:trPr>
          <w:trHeight w:val="300"/>
        </w:trPr>
        <w:tc>
          <w:tcPr>
            <w:tcW w:w="316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4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USŁUG I SPRZEDAWCY</w:t>
            </w:r>
          </w:p>
        </w:tc>
        <w:tc>
          <w:tcPr>
            <w:tcW w:w="431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Wywieranie wpływu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18,16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Komunikacja ustna/ komunikatywność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15,91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Przedsiębiorczość, inicjatywność, kreatywność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10,99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6,66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4,32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94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ROBOTNICY PRZEMYSŁOWI I RZEMIEŚLNICY</w:t>
            </w:r>
          </w:p>
        </w:tc>
        <w:tc>
          <w:tcPr>
            <w:tcW w:w="431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22,36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17,08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5,28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1,23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0,83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494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I MONTERZY MASZYN I URZĄDZEŃ</w:t>
            </w:r>
          </w:p>
        </w:tc>
        <w:tc>
          <w:tcPr>
            <w:tcW w:w="431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Obsługa, montaż i naprawa urządzeń technicznych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32,08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30,19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7,55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3,50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94" w:type="pct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WYKONUJĄCY PRACE PROSTE</w:t>
            </w:r>
          </w:p>
        </w:tc>
        <w:tc>
          <w:tcPr>
            <w:tcW w:w="431" w:type="pct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psychofizyczna i psychomotoryczna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13,09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w zespole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0,87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Obsługa komputera i wykorzystanie Internetu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0,44</w:t>
            </w:r>
          </w:p>
        </w:tc>
      </w:tr>
      <w:tr w:rsidR="00187F61" w:rsidRPr="00187F61" w:rsidTr="00187F61">
        <w:trPr>
          <w:trHeight w:val="450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Znajomość języków obcych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0,44</w:t>
            </w:r>
          </w:p>
        </w:tc>
      </w:tr>
      <w:tr w:rsidR="00187F61" w:rsidRPr="00187F61" w:rsidTr="00187F61">
        <w:trPr>
          <w:trHeight w:val="675"/>
        </w:trPr>
        <w:tc>
          <w:tcPr>
            <w:tcW w:w="316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5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Planowanie i organizacja pracy własnej</w:t>
            </w:r>
          </w:p>
        </w:tc>
        <w:tc>
          <w:tcPr>
            <w:tcW w:w="1092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187F61" w:rsidRPr="00187F61" w:rsidRDefault="00187F61" w:rsidP="00187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7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</w:tbl>
    <w:p w:rsidR="00187F61" w:rsidRDefault="00187F61" w:rsidP="00344B58">
      <w:pPr>
        <w:rPr>
          <w:rFonts w:ascii="Times New Roman" w:hAnsi="Times New Roman" w:cs="Times New Roman"/>
          <w:sz w:val="24"/>
          <w:szCs w:val="24"/>
        </w:rPr>
      </w:pPr>
    </w:p>
    <w:p w:rsidR="005D2D9F" w:rsidRPr="00741616" w:rsidRDefault="00741616" w:rsidP="00741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*</w:t>
      </w:r>
      <w:r w:rsidRPr="0074161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Odsetek bezrobotnych wyliczany jest jako iloraz stanu bezrobotnych z danym uprawnieniem w ramach wielkiej grupy zawodów do całkowitego stanu bezrobotnych w ramach wielkiej grupy zawodów.</w:t>
      </w:r>
    </w:p>
    <w:p w:rsidR="005D2D9F" w:rsidRDefault="00741616" w:rsidP="00344B58">
      <w:pPr>
        <w:rPr>
          <w:rFonts w:ascii="Times New Roman" w:hAnsi="Times New Roman" w:cs="Times New Roman"/>
          <w:sz w:val="24"/>
          <w:szCs w:val="24"/>
        </w:rPr>
      </w:pPr>
      <w:r w:rsidRPr="005D2D9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** Odsetek ofert pracy liczony jest jako iloraz napływu ofert pracy, w których dana umiejętność lub uprawnienie jest wymagań do całkowitego napływu ofert pracy w ramach danej wielkiej grupy zawodów (PUP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 xml:space="preserve"> </w:t>
      </w:r>
      <w:r w:rsidRPr="005D2D9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+I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 xml:space="preserve">nternet </w:t>
      </w:r>
      <w:r w:rsidRPr="005D2D9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).</w:t>
      </w:r>
    </w:p>
    <w:p w:rsidR="00EE171A" w:rsidRPr="001B3118" w:rsidRDefault="001B3118" w:rsidP="00EE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171A" w:rsidRPr="001B3118">
        <w:rPr>
          <w:rFonts w:ascii="Times New Roman" w:hAnsi="Times New Roman" w:cs="Times New Roman"/>
          <w:sz w:val="24"/>
          <w:szCs w:val="24"/>
        </w:rPr>
        <w:t>Analiza umiejętności i uprawnień w podziale na wielkie grupy zawodów</w:t>
      </w:r>
      <w:r w:rsidR="005824C0">
        <w:rPr>
          <w:rFonts w:ascii="Times New Roman" w:hAnsi="Times New Roman" w:cs="Times New Roman"/>
          <w:sz w:val="24"/>
          <w:szCs w:val="24"/>
        </w:rPr>
        <w:t xml:space="preserve"> </w:t>
      </w:r>
      <w:r w:rsidR="00EE171A" w:rsidRPr="001B3118">
        <w:rPr>
          <w:rFonts w:ascii="Times New Roman" w:hAnsi="Times New Roman" w:cs="Times New Roman"/>
          <w:sz w:val="24"/>
          <w:szCs w:val="24"/>
        </w:rPr>
        <w:t xml:space="preserve">z uwzględnieniem cech grupy osób bezrobotnych bez zawodu scharakteryzowana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EE171A" w:rsidRPr="001B3118">
        <w:rPr>
          <w:rFonts w:ascii="Times New Roman" w:hAnsi="Times New Roman" w:cs="Times New Roman"/>
          <w:sz w:val="24"/>
          <w:szCs w:val="24"/>
        </w:rPr>
        <w:t xml:space="preserve">według posiadanego wykształcenia. Poniżej przedstawiony został procentowy udział osób bezrobotnych z danym poziomem wykształcenia, uprawnieniem lub umiejętnością w stosunku do ogółu zarejestrowanych osób bezrobotnych bez zawodu. Na koniec 2017 roku zarejestrowanych było </w:t>
      </w:r>
      <w:r w:rsidRPr="001B3118">
        <w:rPr>
          <w:rFonts w:ascii="Times New Roman" w:hAnsi="Times New Roman" w:cs="Times New Roman"/>
          <w:sz w:val="24"/>
          <w:szCs w:val="24"/>
        </w:rPr>
        <w:t>212</w:t>
      </w:r>
      <w:r w:rsidR="00EE171A" w:rsidRPr="001B3118">
        <w:rPr>
          <w:rFonts w:ascii="Times New Roman" w:hAnsi="Times New Roman" w:cs="Times New Roman"/>
          <w:sz w:val="24"/>
          <w:szCs w:val="24"/>
        </w:rPr>
        <w:t xml:space="preserve"> osób bezrobotnych bez zawodu, co stanowiło 14,</w:t>
      </w:r>
      <w:r w:rsidRPr="001B3118">
        <w:rPr>
          <w:rFonts w:ascii="Times New Roman" w:hAnsi="Times New Roman" w:cs="Times New Roman"/>
          <w:sz w:val="24"/>
          <w:szCs w:val="24"/>
        </w:rPr>
        <w:t>16%</w:t>
      </w:r>
      <w:r w:rsidR="00EE171A" w:rsidRPr="001B3118">
        <w:rPr>
          <w:rFonts w:ascii="Times New Roman" w:hAnsi="Times New Roman" w:cs="Times New Roman"/>
          <w:sz w:val="24"/>
          <w:szCs w:val="24"/>
        </w:rPr>
        <w:t xml:space="preserve"> ogólnej liczby wszystkich zarejestrowanych osób bezrobotnych. Zdecydowanie największa liczba osób bezrobotnych bez zawodu posiadała wykształcenie gimnazjalne i poniżej – </w:t>
      </w:r>
      <w:r w:rsidRPr="001B3118">
        <w:rPr>
          <w:rFonts w:ascii="Times New Roman" w:hAnsi="Times New Roman" w:cs="Times New Roman"/>
          <w:sz w:val="24"/>
          <w:szCs w:val="24"/>
        </w:rPr>
        <w:t>157</w:t>
      </w:r>
      <w:r w:rsidR="00EE171A" w:rsidRPr="001B3118">
        <w:rPr>
          <w:rFonts w:ascii="Times New Roman" w:hAnsi="Times New Roman" w:cs="Times New Roman"/>
          <w:sz w:val="24"/>
          <w:szCs w:val="24"/>
        </w:rPr>
        <w:t xml:space="preserve"> os</w:t>
      </w:r>
      <w:r w:rsidRPr="001B3118">
        <w:rPr>
          <w:rFonts w:ascii="Times New Roman" w:hAnsi="Times New Roman" w:cs="Times New Roman"/>
          <w:sz w:val="24"/>
          <w:szCs w:val="24"/>
        </w:rPr>
        <w:t>ób</w:t>
      </w:r>
      <w:r w:rsidR="00EE171A" w:rsidRPr="001B3118">
        <w:rPr>
          <w:rFonts w:ascii="Times New Roman" w:hAnsi="Times New Roman" w:cs="Times New Roman"/>
          <w:sz w:val="24"/>
          <w:szCs w:val="24"/>
        </w:rPr>
        <w:t>, co stanowiło 3</w:t>
      </w:r>
      <w:r w:rsidRPr="001B3118">
        <w:rPr>
          <w:rFonts w:ascii="Times New Roman" w:hAnsi="Times New Roman" w:cs="Times New Roman"/>
          <w:sz w:val="24"/>
          <w:szCs w:val="24"/>
        </w:rPr>
        <w:t>1,27</w:t>
      </w:r>
      <w:r w:rsidR="00EE171A" w:rsidRPr="001B3118">
        <w:rPr>
          <w:rFonts w:ascii="Times New Roman" w:hAnsi="Times New Roman" w:cs="Times New Roman"/>
          <w:sz w:val="24"/>
          <w:szCs w:val="24"/>
        </w:rPr>
        <w:t>% ogólnej liczby osób bezrobotnych z takim poziomem wykształcenia. Znaczna liczba osób bezrobotnych bez zawodu zarejestrowanych na koniec 201</w:t>
      </w:r>
      <w:r w:rsidRPr="001B3118">
        <w:rPr>
          <w:rFonts w:ascii="Times New Roman" w:hAnsi="Times New Roman" w:cs="Times New Roman"/>
          <w:sz w:val="24"/>
          <w:szCs w:val="24"/>
        </w:rPr>
        <w:t>7</w:t>
      </w:r>
      <w:r w:rsidR="00EE171A" w:rsidRPr="001B3118">
        <w:rPr>
          <w:rFonts w:ascii="Times New Roman" w:hAnsi="Times New Roman" w:cs="Times New Roman"/>
          <w:sz w:val="24"/>
          <w:szCs w:val="24"/>
        </w:rPr>
        <w:t xml:space="preserve"> roku w Kaliszu – </w:t>
      </w:r>
      <w:r w:rsidRPr="001B3118">
        <w:rPr>
          <w:rFonts w:ascii="Times New Roman" w:hAnsi="Times New Roman" w:cs="Times New Roman"/>
          <w:sz w:val="24"/>
          <w:szCs w:val="24"/>
        </w:rPr>
        <w:t>31</w:t>
      </w:r>
      <w:r w:rsidR="00EE171A" w:rsidRPr="001B3118">
        <w:rPr>
          <w:rFonts w:ascii="Times New Roman" w:hAnsi="Times New Roman" w:cs="Times New Roman"/>
          <w:sz w:val="24"/>
          <w:szCs w:val="24"/>
        </w:rPr>
        <w:t xml:space="preserve"> posiadają wykształcenie średnie</w:t>
      </w:r>
      <w:r w:rsidRPr="001B3118">
        <w:rPr>
          <w:rFonts w:ascii="Times New Roman" w:hAnsi="Times New Roman" w:cs="Times New Roman"/>
          <w:sz w:val="24"/>
          <w:szCs w:val="24"/>
        </w:rPr>
        <w:t xml:space="preserve"> ogólnokształcące, co stanowi 29,25</w:t>
      </w:r>
      <w:r w:rsidR="00EE171A" w:rsidRPr="001B3118">
        <w:rPr>
          <w:rFonts w:ascii="Times New Roman" w:hAnsi="Times New Roman" w:cs="Times New Roman"/>
          <w:sz w:val="24"/>
          <w:szCs w:val="24"/>
        </w:rPr>
        <w:t xml:space="preserve">% ogólnej liczby osób bezrobotnych posiadających taki poziom wykształcenia. </w:t>
      </w:r>
    </w:p>
    <w:p w:rsidR="00EE171A" w:rsidRPr="001B3118" w:rsidRDefault="00EE171A" w:rsidP="00EE171A">
      <w:pPr>
        <w:rPr>
          <w:rFonts w:ascii="Times New Roman" w:hAnsi="Times New Roman" w:cs="Times New Roman"/>
          <w:sz w:val="24"/>
          <w:szCs w:val="24"/>
        </w:rPr>
      </w:pPr>
    </w:p>
    <w:p w:rsidR="00EE171A" w:rsidRPr="001B3118" w:rsidRDefault="00EE171A" w:rsidP="00EE171A">
      <w:pPr>
        <w:ind w:left="57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3118">
        <w:rPr>
          <w:rFonts w:ascii="Times New Roman" w:hAnsi="Times New Roman" w:cs="Times New Roman"/>
          <w:b/>
          <w:sz w:val="24"/>
          <w:szCs w:val="24"/>
        </w:rPr>
        <w:t>Tabela 12. Bezrobotni bez zawodu w 201</w:t>
      </w:r>
      <w:r w:rsidR="001B3118" w:rsidRPr="001B3118">
        <w:rPr>
          <w:rFonts w:ascii="Times New Roman" w:hAnsi="Times New Roman" w:cs="Times New Roman"/>
          <w:b/>
          <w:sz w:val="24"/>
          <w:szCs w:val="24"/>
        </w:rPr>
        <w:t>7</w:t>
      </w:r>
      <w:r w:rsidRPr="001B3118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976"/>
        <w:gridCol w:w="2044"/>
        <w:gridCol w:w="2793"/>
      </w:tblGrid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Bezrobotni ogółem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tym bezrobotni bez zawodu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Odsetek bezrobotnych bez zawodu (%)*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1 497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14,16%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wg poziomu wykształcenia:</w:t>
            </w:r>
          </w:p>
        </w:tc>
        <w:tc>
          <w:tcPr>
            <w:tcW w:w="1090" w:type="pct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8" w:type="pct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1" w:type="pct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gimnazjalne i poniżej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31,27%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zasadnicze zawodowe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359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1,95%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średnie ogólnokształcące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29,25%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policealne i średnie zawodowe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5,88%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wyższe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wg typu ukończonej szkoły:</w:t>
            </w:r>
          </w:p>
        </w:tc>
        <w:tc>
          <w:tcPr>
            <w:tcW w:w="1090" w:type="pct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8" w:type="pct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1" w:type="pct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zasadnicza szkoła zawodowa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12,00%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przysposabiająca do pracy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technikum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25,00%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liceum ogólnokształcące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30,00%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liceum profilowane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technikum uzupełniające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liceum uzupełniające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policealna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17,24%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wyższa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EE171A" w:rsidRPr="00EE171A" w:rsidTr="00EE171A">
        <w:trPr>
          <w:trHeight w:val="300"/>
        </w:trPr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brak danych źródłowych</w:t>
            </w:r>
          </w:p>
        </w:tc>
        <w:tc>
          <w:tcPr>
            <w:tcW w:w="1090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1 100</w:t>
            </w:r>
          </w:p>
        </w:tc>
        <w:tc>
          <w:tcPr>
            <w:tcW w:w="1128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</w:t>
            </w:r>
          </w:p>
        </w:tc>
        <w:tc>
          <w:tcPr>
            <w:tcW w:w="1541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EE171A" w:rsidRPr="00EE171A" w:rsidRDefault="00EE171A" w:rsidP="00EE1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15,18%</w:t>
            </w:r>
          </w:p>
        </w:tc>
      </w:tr>
    </w:tbl>
    <w:p w:rsidR="00EE171A" w:rsidRPr="00EE171A" w:rsidRDefault="001B3118" w:rsidP="00EE171A">
      <w:pPr>
        <w:ind w:left="570"/>
        <w:contextualSpacing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EE1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*Odsetek bezrobotnych wyliczany jest jako stosunek bezrobotnych bez zawodu wg stanu w końcu okresu sprawozdawczego do ogółu bezrobotnych w ramach danej analizowanej kategorii.</w:t>
      </w:r>
      <w:r w:rsidR="00EE171A" w:rsidRPr="00EE171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fldChar w:fldCharType="begin"/>
      </w:r>
      <w:r w:rsidR="00EE171A" w:rsidRPr="00EE171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instrText xml:space="preserve"> LINK Excel.Sheet.12 D:\\PLIKI\\3061\\3061_Tabela_5_2015_2.xlsx Sheet1!W1K1:W16K6 \a \f 4 \h  \* MERGEFORMAT </w:instrText>
      </w:r>
      <w:r w:rsidR="00EE171A" w:rsidRPr="00EE171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fldChar w:fldCharType="separate"/>
      </w:r>
    </w:p>
    <w:p w:rsidR="001B3118" w:rsidRPr="004B5A40" w:rsidRDefault="00EE171A" w:rsidP="001B3118">
      <w:pPr>
        <w:rPr>
          <w:rFonts w:ascii="Times New Roman" w:hAnsi="Times New Roman" w:cs="Times New Roman"/>
          <w:color w:val="010101"/>
          <w:sz w:val="24"/>
          <w:szCs w:val="24"/>
        </w:rPr>
      </w:pPr>
      <w:r w:rsidRPr="00EE171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fldChar w:fldCharType="end"/>
      </w:r>
      <w:r w:rsidR="001B3118" w:rsidRPr="001B311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1B3118" w:rsidRPr="004B5A40">
        <w:rPr>
          <w:rFonts w:ascii="Times New Roman" w:hAnsi="Times New Roman" w:cs="Times New Roman"/>
          <w:color w:val="010101"/>
          <w:sz w:val="24"/>
          <w:szCs w:val="24"/>
        </w:rPr>
        <w:t>Źródło: Departament Rynku Pracy MRPiPS, Informacja roczna dla PUP- powiat grodzki</w:t>
      </w:r>
    </w:p>
    <w:p w:rsidR="00AF49A0" w:rsidRPr="00E56612" w:rsidRDefault="00AF49A0" w:rsidP="00EE171A">
      <w:pPr>
        <w:pStyle w:val="Akapitzlist"/>
        <w:ind w:left="570"/>
        <w:rPr>
          <w:rFonts w:ascii="Times New Roman" w:hAnsi="Times New Roman" w:cs="Times New Roman"/>
          <w:b/>
          <w:sz w:val="24"/>
          <w:szCs w:val="24"/>
        </w:rPr>
      </w:pPr>
    </w:p>
    <w:p w:rsidR="00E56612" w:rsidRDefault="00E56612" w:rsidP="000779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5568C">
        <w:rPr>
          <w:rFonts w:ascii="Times New Roman" w:hAnsi="Times New Roman" w:cs="Times New Roman"/>
          <w:b/>
          <w:sz w:val="28"/>
          <w:szCs w:val="28"/>
        </w:rPr>
        <w:t>Analiza rynku edukacyjnego</w:t>
      </w:r>
    </w:p>
    <w:p w:rsidR="00CC5F12" w:rsidRPr="0085568C" w:rsidRDefault="00CC5F12" w:rsidP="00CC5F12">
      <w:pPr>
        <w:pStyle w:val="Akapitzli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24F95" w:rsidRPr="00CC5F12" w:rsidRDefault="00CC5F12" w:rsidP="00CB6E8F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175E" w:rsidRPr="00CC5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F175E" w:rsidRPr="00CC5F12">
        <w:rPr>
          <w:rFonts w:ascii="Times New Roman" w:hAnsi="Times New Roman" w:cs="Times New Roman"/>
          <w:sz w:val="24"/>
          <w:szCs w:val="24"/>
        </w:rPr>
        <w:t xml:space="preserve">naliza rynku edukacyjnego jest uzupełnieniem i rozszerzeniem szczegółowych danych dotyczących deficytu lub też nadwyżki w danym zawodzie dokonanej na podstawie metody rankingowej. Informacje o liczbie uczniów kończących edukację </w:t>
      </w:r>
      <w:r w:rsidR="00E225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175E" w:rsidRPr="00CC5F12">
        <w:rPr>
          <w:rFonts w:ascii="Times New Roman" w:hAnsi="Times New Roman" w:cs="Times New Roman"/>
          <w:sz w:val="24"/>
          <w:szCs w:val="24"/>
        </w:rPr>
        <w:t xml:space="preserve">w danym zawodzie oraz liczbie absolwentów szkół stanowią niezwykle ważną informację umożliwiającą określenie kierunków szkoleń dla bezrobotnych oraz korekty poziomu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F175E" w:rsidRPr="00CC5F12">
        <w:rPr>
          <w:rFonts w:ascii="Times New Roman" w:hAnsi="Times New Roman" w:cs="Times New Roman"/>
          <w:sz w:val="24"/>
          <w:szCs w:val="24"/>
        </w:rPr>
        <w:t>i struktury treści kształcenia zawodowego na poziomie ponadgimnazjalnym i wyższym.</w:t>
      </w:r>
    </w:p>
    <w:p w:rsidR="00524F95" w:rsidRPr="0085568C" w:rsidRDefault="00AF49A0" w:rsidP="00077985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5568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77985" w:rsidRPr="0085568C">
        <w:rPr>
          <w:rFonts w:ascii="Times New Roman" w:hAnsi="Times New Roman" w:cs="Times New Roman"/>
          <w:b/>
          <w:sz w:val="27"/>
          <w:szCs w:val="27"/>
        </w:rPr>
        <w:t>5.1. An</w:t>
      </w:r>
      <w:r w:rsidR="00524F95" w:rsidRPr="0085568C">
        <w:rPr>
          <w:rFonts w:ascii="Times New Roman" w:hAnsi="Times New Roman" w:cs="Times New Roman"/>
          <w:b/>
          <w:sz w:val="27"/>
          <w:szCs w:val="27"/>
        </w:rPr>
        <w:t>aliza uczniów ostatnich klas szkół ponadgimnazjalnych</w:t>
      </w:r>
    </w:p>
    <w:p w:rsidR="00524F95" w:rsidRPr="00CC5F12" w:rsidRDefault="00CC5F12" w:rsidP="00CB6E8F">
      <w:pPr>
        <w:ind w:left="284" w:firstLine="2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5F12">
        <w:rPr>
          <w:rFonts w:ascii="Times New Roman" w:hAnsi="Times New Roman" w:cs="Times New Roman"/>
          <w:sz w:val="24"/>
          <w:szCs w:val="24"/>
        </w:rPr>
        <w:t xml:space="preserve">Celem przedstawionej analizy jest uzyskanie pełnej informacji o rynku edukacyjnym, w tym o potencjalnym zasobie siły roboczej wchodzącej na rynek pracy. Prezentowane analizy zawodów deficytowych i nadwyżkowych z uwzględnieniem liczby uczniów ostatnich klas szkół ponadgimnazjalnych, będących potencjalnym zasobem siły roboczej ukazują, które zawody zmienią siłę i natężenie deficytu bądź nadwyżki. Takie analizy pozwolą odpowiedzieć na pytanie, czy deficyt bądź nadwyżka występująca na rynku </w:t>
      </w:r>
      <w:r w:rsidR="00D803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C5F12">
        <w:rPr>
          <w:rFonts w:ascii="Times New Roman" w:hAnsi="Times New Roman" w:cs="Times New Roman"/>
          <w:sz w:val="24"/>
          <w:szCs w:val="24"/>
        </w:rPr>
        <w:t xml:space="preserve">w </w:t>
      </w:r>
      <w:r w:rsidRPr="00CC5F12">
        <w:rPr>
          <w:rFonts w:ascii="Times New Roman" w:hAnsi="Times New Roman" w:cs="Times New Roman"/>
          <w:sz w:val="24"/>
          <w:szCs w:val="24"/>
        </w:rPr>
        <w:lastRenderedPageBreak/>
        <w:t xml:space="preserve">najbliższym czasie zwiększy się, czy też ulegnie redukcji. Uzyskane informacje są bardzo ważne, ponieważ umożliwią wskazanie, czy szkolenie osób bezrobotnych </w:t>
      </w:r>
      <w:r w:rsidR="00D803F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5F12">
        <w:rPr>
          <w:rFonts w:ascii="Times New Roman" w:hAnsi="Times New Roman" w:cs="Times New Roman"/>
          <w:sz w:val="24"/>
          <w:szCs w:val="24"/>
        </w:rPr>
        <w:t>w danych zawodach ma sens ze względu na możliwość zbilansowania deficytu poprzez pojawienie się na lokalnym rynku pracy absolwentów szkół ponadgimnazjalnych w danym zawodzie deficytowym. Z drugiej strony, przy stałym zapotrzebowaniu pracodawców – popytowej strony na rynku i stałym dopływie na rynek pracy absolwentów w danym zawodzie może wystąpić wzrost bezrobocia. W przypadku zawodów nadwyżkowych, relatywnie duża liczba uczniów ostatnich klas, mogących podjąć zatrudnienie, przy niezmienionych warunkach po popytowej stronie rynku pracy, może przyczynić się do wzrostu bezrobocia w omawianym zawodzie. Wyklucza to również zasadność przeprowadzania szkoleń w obrębie uprawnień niezbędnych do wykonywania danego zawodu. Źródło informacji do opisywanej analizy stanowią dane pochodzące z Systemu Informacji Oświatowej MEN o liczbie uczniów ostatnich klas szkół ponadgimnazjalnych zawodów i specjalności. Poniżej przedstawiono uczniów ostatnich klas szkół ponadgimnazjalnych według elementarnych grup zawodów deficytowych i nadwyżkowych.</w:t>
      </w:r>
    </w:p>
    <w:p w:rsidR="00CC5F12" w:rsidRDefault="00CC5F12" w:rsidP="00241603">
      <w:pPr>
        <w:pStyle w:val="Akapitzlist"/>
        <w:ind w:left="570"/>
        <w:rPr>
          <w:rFonts w:ascii="Times New Roman" w:hAnsi="Times New Roman" w:cs="Times New Roman"/>
          <w:sz w:val="24"/>
          <w:szCs w:val="24"/>
        </w:rPr>
      </w:pPr>
    </w:p>
    <w:p w:rsidR="00D15C3F" w:rsidRPr="00D15C3F" w:rsidRDefault="00EF1620" w:rsidP="00D15C3F">
      <w:pPr>
        <w:pStyle w:val="Akapitzlist"/>
        <w:ind w:left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Tabela 13</w:t>
      </w:r>
      <w:r w:rsidR="00CC5F12" w:rsidRPr="00EF1620">
        <w:rPr>
          <w:rFonts w:ascii="Times New Roman" w:hAnsi="Times New Roman" w:cs="Times New Roman"/>
        </w:rPr>
        <w:t>. U</w:t>
      </w:r>
      <w:r w:rsidR="00CC5F12" w:rsidRPr="00EF1620">
        <w:rPr>
          <w:rFonts w:ascii="Times New Roman" w:hAnsi="Times New Roman" w:cs="Times New Roman"/>
          <w:sz w:val="24"/>
          <w:szCs w:val="24"/>
        </w:rPr>
        <w:t>czniowie ostatnich klas szkół ponadgimnazjalnych według elementarnych grup zawodów  deficytowych, zrównoważonych oraz nadwyżkowych w 201</w:t>
      </w:r>
      <w:r w:rsidR="00300384">
        <w:rPr>
          <w:rFonts w:ascii="Times New Roman" w:hAnsi="Times New Roman" w:cs="Times New Roman"/>
          <w:sz w:val="24"/>
          <w:szCs w:val="24"/>
        </w:rPr>
        <w:t>7</w:t>
      </w:r>
      <w:r w:rsidR="00D15C3F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D15C3F" w:rsidRPr="00CC5F12" w:rsidRDefault="00D15C3F" w:rsidP="00CC5F12">
      <w:pPr>
        <w:pStyle w:val="Akapitzlist"/>
        <w:ind w:left="570"/>
        <w:rPr>
          <w:rFonts w:ascii="Times New Roman" w:hAnsi="Times New Roman" w:cs="Times New Roman"/>
          <w:i/>
          <w:sz w:val="24"/>
          <w:szCs w:val="24"/>
        </w:rPr>
      </w:pPr>
    </w:p>
    <w:p w:rsidR="00F2141C" w:rsidRDefault="00F2141C" w:rsidP="00E566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Zawody deficytowe</w:t>
      </w:r>
    </w:p>
    <w:p w:rsidR="00451D27" w:rsidRDefault="00451D27" w:rsidP="00E56612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58"/>
        <w:gridCol w:w="2584"/>
      </w:tblGrid>
      <w:tr w:rsidR="00D15C3F" w:rsidRPr="00D15C3F" w:rsidTr="009E1DC3">
        <w:trPr>
          <w:trHeight w:val="300"/>
        </w:trPr>
        <w:tc>
          <w:tcPr>
            <w:tcW w:w="3574" w:type="pct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D15C3F" w:rsidRPr="00D15C3F" w:rsidRDefault="00D15C3F" w:rsidP="00D1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Elementarna grupa zawodów</w:t>
            </w:r>
          </w:p>
        </w:tc>
        <w:tc>
          <w:tcPr>
            <w:tcW w:w="1426" w:type="pc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5DCE4" w:themeFill="text2" w:themeFillTint="33"/>
            <w:hideMark/>
          </w:tcPr>
          <w:p w:rsidR="00D15C3F" w:rsidRPr="00D15C3F" w:rsidRDefault="00D15C3F" w:rsidP="00D1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uczniów ostatnich klas szkół ponadgimnazjalnych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D15C3F" w:rsidRPr="00D15C3F" w:rsidRDefault="00D15C3F" w:rsidP="00D1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D15C3F" w:rsidRPr="00D15C3F" w:rsidRDefault="00D15C3F" w:rsidP="00D1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426" w:type="pct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5DCE4" w:themeFill="text2" w:themeFillTint="33"/>
            <w:hideMark/>
          </w:tcPr>
          <w:p w:rsidR="00D15C3F" w:rsidRPr="00D15C3F" w:rsidRDefault="00D15C3F" w:rsidP="00D1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Dyrektorzy generalni i zarządzający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zarządzania zasobami ludzkimi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obsługi biznesu i zarządzania gdzie indziej niesklasyfikowani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marketingu i sprzedaży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produkcji przemysłowej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budownictwa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logistyki i dziedzin pokrewnych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w gastronomii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w handlu detalicznym i hurtowym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innych typów usług gdzie indziej niesklasyfikowani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2120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Matematycy, aktuariusze i statystycy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Projektanci wzornictwa przemysłowego i odzieży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Pielęgniarki bez specjalizacji lub w trakcie specjalizacji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2320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Nauczyciele kształcenia zawodowego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Wizytatorzy i specjaliści metod nauczania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Lektorzy języków obcych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Specjaliści do spraw zarządzania zasobami ludzkimi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2514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Programiści aplikacji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3132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urządzeń do spalania odpadów, uzdatniania wody i pokrewni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3139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Kontrolerzy (sterowniczy) procesów przemysłowych gdzie indziej niesklasyfikowani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Asystenci dentystyczni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Dealerzy i maklerzy aktywów finansowych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do spraw kredytów, pożyczek i pokrewni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3321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Agenci ubezpieczeniowi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3322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Przedstawiciele handlowi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Spedytorzy i pokrewni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Pośrednicy pracy i zatrudnienia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3344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Sekretarze medyczni i pokrewni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3353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Urzędnicy do spraw świadczeń społecznych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Sekretarki (ogólne)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Bukmacherzy, krupierzy i pokrewni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centrów obsługi telefonicznej (pracownicy call center)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4227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Ankieterzy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Magazynierzy i pokrewni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do spraw transportu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5169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usług osobistych gdzie indziej niesklasyfikowani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sprzedaży w marketach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5230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Kasjerzy i sprzedawcy biletów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Agenci sprzedaży bezpośredniej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5245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Sprzedawcy w stacji paliw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5246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Wydawcy posiłków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Opiekunowie dziecięcy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Asystenci nauczycieli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Strażacy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7119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robót stanu surowego i pokrewni gdzie indziej niesklasyfikowani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Posadzkarze, parkieciarze i glazurnicy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Lakiernicy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czyszczący konstrukcje budowlane i pokrewni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Elektrycy budowlani i pokrewni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Monterzy i serwisanci urządzeń elektronicznych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Ustawiacze i operatorzy maszyn do obróbki i produkcji wyrobów z drewna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Tapicerzy i pokrewni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Klasyfikatorzy wyrobów przemysłowych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maszyn i urządzeń do produkcji i przetwórstwa metali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maszyn do szycia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maszyn i urządzeń do obróbki drewna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urządzeń do produkcji wyrobów szklanych i ceramicznych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8189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innych maszyn i urządzeń przetwórczych gdzie indziej niesklasyfikowani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8219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Monterzy gdzie indziej niesklasyfikowani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Kierowcy samochodów osobowych i dostawczych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sprzętu do robót ziemnych i urządzeń pokrewnych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8343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Maszyniści i operatorzy maszyn i urządzeń dźwigowo-transportowych i pokrewni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Czyściciele pojazdów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9129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pracownicy zajmujący się sprzątaniem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9211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wykonujący proste prace polowe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9214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wykonujący prace proste w ogrodnictwie i sadownictwie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przygotowujący posiłki typu fast food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Pomoce kuchenne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9611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Ładowacze nieczystości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D15C3F" w:rsidRPr="00D15C3F" w:rsidTr="009E1DC3">
        <w:trPr>
          <w:trHeight w:val="300"/>
        </w:trPr>
        <w:tc>
          <w:tcPr>
            <w:tcW w:w="342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9622</w:t>
            </w:r>
          </w:p>
        </w:tc>
        <w:tc>
          <w:tcPr>
            <w:tcW w:w="3232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wykonujący dorywcze prace proste</w:t>
            </w:r>
          </w:p>
        </w:tc>
        <w:tc>
          <w:tcPr>
            <w:tcW w:w="1426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D15C3F" w:rsidRPr="00D15C3F" w:rsidRDefault="00D15C3F" w:rsidP="00D1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</w:tbl>
    <w:p w:rsidR="009E1DC3" w:rsidRDefault="009E1DC3" w:rsidP="009E1D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3666" w:rsidRDefault="005D3666" w:rsidP="009E1D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5723">
        <w:rPr>
          <w:rFonts w:ascii="Times New Roman" w:hAnsi="Times New Roman" w:cs="Times New Roman"/>
          <w:b/>
          <w:sz w:val="24"/>
          <w:szCs w:val="24"/>
        </w:rPr>
        <w:t>Zawody nadwyżkowe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58"/>
        <w:gridCol w:w="2584"/>
      </w:tblGrid>
      <w:tr w:rsidR="000E0238" w:rsidRPr="000E0238" w:rsidTr="00142393">
        <w:trPr>
          <w:trHeight w:val="300"/>
        </w:trPr>
        <w:tc>
          <w:tcPr>
            <w:tcW w:w="3538" w:type="pct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Elementarna grupa zawodów</w:t>
            </w:r>
          </w:p>
        </w:tc>
        <w:tc>
          <w:tcPr>
            <w:tcW w:w="1462" w:type="pc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0CECE" w:themeFill="background2" w:themeFillShade="E6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uczniów ostatnich klas szkół ponadgimnazjalnych</w:t>
            </w:r>
          </w:p>
        </w:tc>
      </w:tr>
      <w:tr w:rsidR="000E0238" w:rsidRPr="000E0238" w:rsidTr="000E0238">
        <w:trPr>
          <w:trHeight w:val="300"/>
        </w:trPr>
        <w:tc>
          <w:tcPr>
            <w:tcW w:w="26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326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462" w:type="pct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0238" w:rsidRPr="000E0238" w:rsidTr="000E0238">
        <w:trPr>
          <w:trHeight w:val="300"/>
        </w:trPr>
        <w:tc>
          <w:tcPr>
            <w:tcW w:w="26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2145</w:t>
            </w:r>
          </w:p>
        </w:tc>
        <w:tc>
          <w:tcPr>
            <w:tcW w:w="326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Inżynierowie chemicy i pokrewni</w:t>
            </w:r>
          </w:p>
        </w:tc>
        <w:tc>
          <w:tcPr>
            <w:tcW w:w="146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E0238" w:rsidRPr="000E0238" w:rsidTr="000E0238">
        <w:trPr>
          <w:trHeight w:val="300"/>
        </w:trPr>
        <w:tc>
          <w:tcPr>
            <w:tcW w:w="26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</w:t>
            </w:r>
          </w:p>
        </w:tc>
        <w:tc>
          <w:tcPr>
            <w:tcW w:w="326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 personel ochrony środowiska, medycyny pracy i bhp</w:t>
            </w:r>
          </w:p>
        </w:tc>
        <w:tc>
          <w:tcPr>
            <w:tcW w:w="146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E0238" w:rsidRPr="000E0238" w:rsidTr="000E0238">
        <w:trPr>
          <w:trHeight w:val="300"/>
        </w:trPr>
        <w:tc>
          <w:tcPr>
            <w:tcW w:w="26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3343</w:t>
            </w:r>
          </w:p>
        </w:tc>
        <w:tc>
          <w:tcPr>
            <w:tcW w:w="326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administracyjni i sekretarze biura zarządu</w:t>
            </w:r>
          </w:p>
        </w:tc>
        <w:tc>
          <w:tcPr>
            <w:tcW w:w="146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</w:tr>
      <w:tr w:rsidR="000E0238" w:rsidRPr="000E0238" w:rsidTr="000E0238">
        <w:trPr>
          <w:trHeight w:val="300"/>
        </w:trPr>
        <w:tc>
          <w:tcPr>
            <w:tcW w:w="26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</w:t>
            </w:r>
          </w:p>
        </w:tc>
        <w:tc>
          <w:tcPr>
            <w:tcW w:w="326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Fotografowie</w:t>
            </w:r>
          </w:p>
        </w:tc>
        <w:tc>
          <w:tcPr>
            <w:tcW w:w="146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E0238" w:rsidRPr="000E0238" w:rsidTr="000E0238">
        <w:trPr>
          <w:trHeight w:val="300"/>
        </w:trPr>
        <w:tc>
          <w:tcPr>
            <w:tcW w:w="269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8182</w:t>
            </w:r>
          </w:p>
        </w:tc>
        <w:tc>
          <w:tcPr>
            <w:tcW w:w="3269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Maszyniści kotłów parowych i pokrewni</w:t>
            </w:r>
          </w:p>
        </w:tc>
        <w:tc>
          <w:tcPr>
            <w:tcW w:w="1462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</w:tbl>
    <w:p w:rsidR="005D3666" w:rsidRPr="00065723" w:rsidRDefault="005D3666" w:rsidP="00E56612">
      <w:pPr>
        <w:rPr>
          <w:rFonts w:ascii="Times New Roman" w:hAnsi="Times New Roman" w:cs="Times New Roman"/>
          <w:b/>
          <w:sz w:val="24"/>
          <w:szCs w:val="24"/>
        </w:rPr>
      </w:pPr>
    </w:p>
    <w:p w:rsidR="002F20C3" w:rsidRDefault="002F20C3" w:rsidP="00E56612">
      <w:pPr>
        <w:rPr>
          <w:rFonts w:ascii="Times New Roman" w:hAnsi="Times New Roman" w:cs="Times New Roman"/>
          <w:b/>
          <w:sz w:val="24"/>
          <w:szCs w:val="24"/>
        </w:rPr>
      </w:pPr>
      <w:r w:rsidRPr="00065723">
        <w:rPr>
          <w:rFonts w:ascii="Times New Roman" w:hAnsi="Times New Roman" w:cs="Times New Roman"/>
          <w:b/>
          <w:sz w:val="24"/>
          <w:szCs w:val="24"/>
        </w:rPr>
        <w:t>Zawody zrównoważone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353"/>
        <w:gridCol w:w="4089"/>
      </w:tblGrid>
      <w:tr w:rsidR="000E0238" w:rsidRPr="000E0238" w:rsidTr="000E023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Elementarna grupa zawodów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uczniów ostatnich klas szkół ponadgimnazjalnych</w:t>
            </w:r>
          </w:p>
        </w:tc>
      </w:tr>
      <w:tr w:rsidR="000E0238" w:rsidRPr="000E0238" w:rsidTr="000E0238">
        <w:trPr>
          <w:trHeight w:val="300"/>
        </w:trPr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0" w:type="auto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0238" w:rsidRPr="000E0238" w:rsidTr="000E0238">
        <w:trPr>
          <w:trHeight w:val="300"/>
        </w:trPr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</w:t>
            </w:r>
          </w:p>
        </w:tc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Technicy elektronicy i pokrewni</w:t>
            </w:r>
          </w:p>
        </w:tc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0E0238" w:rsidRPr="000E0238" w:rsidTr="000E0238">
        <w:trPr>
          <w:trHeight w:val="300"/>
        </w:trPr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3313</w:t>
            </w:r>
          </w:p>
        </w:tc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Księgowi</w:t>
            </w:r>
          </w:p>
        </w:tc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E0238" w:rsidRPr="000E0238" w:rsidTr="000E0238">
        <w:trPr>
          <w:trHeight w:val="300"/>
        </w:trPr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5153</w:t>
            </w:r>
          </w:p>
        </w:tc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Gospodarze budynków</w:t>
            </w:r>
          </w:p>
        </w:tc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E0238" w:rsidRPr="000E0238" w:rsidTr="000E0238">
        <w:trPr>
          <w:trHeight w:val="300"/>
        </w:trPr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7549</w:t>
            </w:r>
          </w:p>
        </w:tc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przemysłowi i rzemieślnicy gdzie indziej niesklasyfikowani</w:t>
            </w:r>
          </w:p>
        </w:tc>
        <w:tc>
          <w:tcPr>
            <w:tcW w:w="0" w:type="auto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</w:tbl>
    <w:p w:rsidR="00E860CA" w:rsidRPr="00065723" w:rsidRDefault="00E860CA" w:rsidP="00E860CA">
      <w:pPr>
        <w:rPr>
          <w:rFonts w:ascii="Times New Roman" w:hAnsi="Times New Roman" w:cs="Times New Roman"/>
          <w:color w:val="010101"/>
          <w:sz w:val="24"/>
          <w:szCs w:val="24"/>
        </w:rPr>
      </w:pPr>
      <w:r w:rsidRPr="00065723">
        <w:rPr>
          <w:rFonts w:ascii="Times New Roman" w:hAnsi="Times New Roman" w:cs="Times New Roman"/>
          <w:color w:val="010101"/>
          <w:sz w:val="24"/>
          <w:szCs w:val="24"/>
        </w:rPr>
        <w:t>Źródło: D</w:t>
      </w:r>
      <w:r w:rsidR="00690101">
        <w:rPr>
          <w:rFonts w:ascii="Times New Roman" w:hAnsi="Times New Roman" w:cs="Times New Roman"/>
          <w:color w:val="010101"/>
          <w:sz w:val="24"/>
          <w:szCs w:val="24"/>
        </w:rPr>
        <w:t>epartament Rynku Pracy MRPiPS, i</w:t>
      </w:r>
      <w:r w:rsidRPr="00065723">
        <w:rPr>
          <w:rFonts w:ascii="Times New Roman" w:hAnsi="Times New Roman" w:cs="Times New Roman"/>
          <w:color w:val="010101"/>
          <w:sz w:val="24"/>
          <w:szCs w:val="24"/>
        </w:rPr>
        <w:t>nformacja roczna dla PUP- powiat grodzki</w:t>
      </w:r>
    </w:p>
    <w:p w:rsidR="00BF6A9E" w:rsidRDefault="00BF6A9E" w:rsidP="00E56612">
      <w:pPr>
        <w:rPr>
          <w:rFonts w:ascii="Times New Roman" w:hAnsi="Times New Roman" w:cs="Times New Roman"/>
          <w:b/>
          <w:sz w:val="24"/>
          <w:szCs w:val="24"/>
        </w:rPr>
      </w:pPr>
    </w:p>
    <w:p w:rsidR="00CB6E8F" w:rsidRPr="00065723" w:rsidRDefault="00CB6E8F" w:rsidP="00E56612">
      <w:pPr>
        <w:rPr>
          <w:rFonts w:ascii="Times New Roman" w:hAnsi="Times New Roman" w:cs="Times New Roman"/>
          <w:b/>
          <w:sz w:val="24"/>
          <w:szCs w:val="24"/>
        </w:rPr>
      </w:pPr>
    </w:p>
    <w:p w:rsidR="00065723" w:rsidRPr="00065723" w:rsidRDefault="00065723" w:rsidP="00065723">
      <w:pPr>
        <w:rPr>
          <w:rFonts w:ascii="Times New Roman" w:hAnsi="Times New Roman" w:cs="Times New Roman"/>
          <w:b/>
          <w:sz w:val="28"/>
          <w:szCs w:val="28"/>
        </w:rPr>
      </w:pPr>
      <w:r w:rsidRPr="000657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="00077985">
        <w:rPr>
          <w:rFonts w:ascii="Times New Roman" w:hAnsi="Times New Roman" w:cs="Times New Roman"/>
          <w:b/>
          <w:sz w:val="28"/>
          <w:szCs w:val="28"/>
        </w:rPr>
        <w:t>5</w:t>
      </w:r>
      <w:r w:rsidRPr="00065723">
        <w:rPr>
          <w:rFonts w:ascii="Times New Roman" w:hAnsi="Times New Roman" w:cs="Times New Roman"/>
          <w:b/>
          <w:sz w:val="28"/>
          <w:szCs w:val="28"/>
        </w:rPr>
        <w:t>.2. Analiza absolwentów szkół ponadgimnazjalnych</w:t>
      </w:r>
    </w:p>
    <w:p w:rsidR="00B05895" w:rsidRPr="00B05895" w:rsidRDefault="00065723" w:rsidP="005F6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3221D">
        <w:rPr>
          <w:rFonts w:ascii="Times New Roman" w:hAnsi="Times New Roman" w:cs="Times New Roman"/>
          <w:sz w:val="24"/>
          <w:szCs w:val="24"/>
        </w:rPr>
        <w:t>Drugą</w:t>
      </w:r>
      <w:r w:rsidRPr="00065723">
        <w:rPr>
          <w:rFonts w:ascii="Times New Roman" w:hAnsi="Times New Roman" w:cs="Times New Roman"/>
          <w:sz w:val="24"/>
          <w:szCs w:val="24"/>
        </w:rPr>
        <w:t xml:space="preserve"> część tematu rynku edukacyjnego stanowi analiza absolwentów szkół ponadgimnazjalnych na rynku pracy. Celem analizy jest wskazanie w jakim stopniu kompetencje i wiedza uzyskane w trakcie nauki zabezpieczają absolwentów przed koniecznością długotrwałego bezrobocia.</w:t>
      </w:r>
      <w:r w:rsidR="00B91811">
        <w:rPr>
          <w:rFonts w:ascii="Times New Roman" w:hAnsi="Times New Roman" w:cs="Times New Roman"/>
          <w:sz w:val="24"/>
          <w:szCs w:val="24"/>
        </w:rPr>
        <w:t xml:space="preserve"> Z</w:t>
      </w:r>
      <w:r w:rsidR="00B05895" w:rsidRPr="00B05895">
        <w:rPr>
          <w:rFonts w:ascii="Times New Roman" w:hAnsi="Times New Roman" w:cs="Times New Roman"/>
          <w:color w:val="000000"/>
          <w:sz w:val="24"/>
          <w:szCs w:val="24"/>
        </w:rPr>
        <w:t>a bezrobotnego absolwenta uważa się osobę, która</w:t>
      </w:r>
      <w:r w:rsidR="00B91811">
        <w:rPr>
          <w:rFonts w:ascii="Times New Roman" w:hAnsi="Times New Roman" w:cs="Times New Roman"/>
          <w:color w:val="000000"/>
          <w:sz w:val="24"/>
          <w:szCs w:val="24"/>
        </w:rPr>
        <w:t xml:space="preserve"> w okresie do upływu 12 miesię</w:t>
      </w:r>
      <w:r w:rsidR="00B05895" w:rsidRPr="00B05895">
        <w:rPr>
          <w:rFonts w:ascii="Times New Roman" w:hAnsi="Times New Roman" w:cs="Times New Roman"/>
          <w:color w:val="000000"/>
          <w:sz w:val="24"/>
          <w:szCs w:val="24"/>
        </w:rPr>
        <w:t xml:space="preserve">cy od dnia określonego w dyplomie, świadectwie czy innym dokumencie potwierdzającym ukończenie szkoły lub zaświadczenie o ukończeniu kursu, pozostaje w rejestrze Powiatowego Urzędu Pracy. </w:t>
      </w:r>
    </w:p>
    <w:p w:rsidR="000D71B7" w:rsidRDefault="00B05895" w:rsidP="005F69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895">
        <w:rPr>
          <w:rFonts w:ascii="Times New Roman" w:hAnsi="Times New Roman" w:cs="Times New Roman"/>
          <w:color w:val="000000"/>
          <w:sz w:val="24"/>
          <w:szCs w:val="24"/>
        </w:rPr>
        <w:t>Analiza absolwentów szkół ponadgimnazjalnych opiera się na zestawieni</w:t>
      </w:r>
      <w:r w:rsidR="00B91811">
        <w:rPr>
          <w:rFonts w:ascii="Times New Roman" w:hAnsi="Times New Roman" w:cs="Times New Roman"/>
          <w:color w:val="000000"/>
          <w:sz w:val="24"/>
          <w:szCs w:val="24"/>
        </w:rPr>
        <w:t>u liczby bezrobotnych absolwent</w:t>
      </w:r>
      <w:r w:rsidRPr="00B05895">
        <w:rPr>
          <w:rFonts w:ascii="Times New Roman" w:hAnsi="Times New Roman" w:cs="Times New Roman"/>
          <w:color w:val="000000"/>
          <w:sz w:val="24"/>
          <w:szCs w:val="24"/>
        </w:rPr>
        <w:t>ów zarejestrowanych w urzędzie pracy z łączną liczbą absolwentów – wskaźnik frakcji bezrobotnych wśród absolwentów. Miernikiem służącym do identyfikacji szkół, po których ukończeniu absolwenci mają trudności ze znalezieniem pracy jest wskaźnik frakcji bezrobotnych</w:t>
      </w:r>
      <w:r w:rsidR="00B91811">
        <w:rPr>
          <w:rFonts w:ascii="Times New Roman" w:hAnsi="Times New Roman" w:cs="Times New Roman"/>
          <w:color w:val="000000"/>
          <w:sz w:val="24"/>
          <w:szCs w:val="24"/>
        </w:rPr>
        <w:t xml:space="preserve"> wśród absolwentów. Wskaźnik in</w:t>
      </w:r>
      <w:r w:rsidRPr="00B05895">
        <w:rPr>
          <w:rFonts w:ascii="Times New Roman" w:hAnsi="Times New Roman" w:cs="Times New Roman"/>
          <w:color w:val="000000"/>
          <w:sz w:val="24"/>
          <w:szCs w:val="24"/>
        </w:rPr>
        <w:t xml:space="preserve">formuje, jaki odsetek absolwentów danego typu szkoły stanowią bezrobotni absolwenci (w %). Miernik przyjmuje wartości od 0% (oznacza brak bezrobotnych wśród absolwentów według danego typu szkoły) do 100% (sytuacja, </w:t>
      </w:r>
      <w:r w:rsidR="005F6972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B05895">
        <w:rPr>
          <w:rFonts w:ascii="Times New Roman" w:hAnsi="Times New Roman" w:cs="Times New Roman"/>
          <w:color w:val="000000"/>
          <w:sz w:val="24"/>
          <w:szCs w:val="24"/>
        </w:rPr>
        <w:t xml:space="preserve">w której każdy absolwent w danym typie szkoły jest zarejestrowany jako bezrobotny). </w:t>
      </w:r>
    </w:p>
    <w:p w:rsidR="005F6972" w:rsidRPr="00B05895" w:rsidRDefault="005F6972" w:rsidP="00B05895">
      <w:pPr>
        <w:rPr>
          <w:rFonts w:ascii="Times New Roman" w:hAnsi="Times New Roman" w:cs="Times New Roman"/>
          <w:sz w:val="24"/>
          <w:szCs w:val="24"/>
        </w:rPr>
      </w:pPr>
    </w:p>
    <w:p w:rsidR="0074775F" w:rsidRDefault="00AF2A81" w:rsidP="00E56612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7AAC">
        <w:rPr>
          <w:rFonts w:ascii="Times New Roman" w:hAnsi="Times New Roman" w:cs="Times New Roman"/>
          <w:sz w:val="24"/>
          <w:szCs w:val="24"/>
        </w:rPr>
        <w:t>Liczba absolwentów</w:t>
      </w:r>
      <w:r w:rsidR="00451D27" w:rsidRPr="00137A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 bezrobotnych absolwentów według typu szkoły w 201</w:t>
      </w:r>
      <w:r w:rsidR="000E0238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451D27" w:rsidRPr="00137A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roku</w:t>
      </w:r>
    </w:p>
    <w:p w:rsidR="00622944" w:rsidRPr="00EF1620" w:rsidRDefault="00622944" w:rsidP="00E5661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16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Tabela 1</w:t>
      </w:r>
      <w:r w:rsidR="00EF1620" w:rsidRPr="00EF16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F16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863"/>
        <w:gridCol w:w="1276"/>
        <w:gridCol w:w="1275"/>
        <w:gridCol w:w="1173"/>
        <w:gridCol w:w="1521"/>
        <w:gridCol w:w="1270"/>
      </w:tblGrid>
      <w:tr w:rsidR="000E0238" w:rsidRPr="000E0238" w:rsidTr="000E0238">
        <w:trPr>
          <w:trHeight w:val="300"/>
        </w:trPr>
        <w:tc>
          <w:tcPr>
            <w:tcW w:w="19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Typ szkoły</w:t>
            </w:r>
          </w:p>
        </w:tc>
        <w:tc>
          <w:tcPr>
            <w:tcW w:w="213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absolwentów w roku szkolnym poprzedzającym rok sprawozdawczy</w:t>
            </w:r>
          </w:p>
        </w:tc>
        <w:tc>
          <w:tcPr>
            <w:tcW w:w="2448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bezrobotnych absolwentów</w:t>
            </w:r>
          </w:p>
        </w:tc>
        <w:tc>
          <w:tcPr>
            <w:tcW w:w="2791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frakcji bezrobotnych absolwentów wśród absolwentów (%)</w:t>
            </w:r>
          </w:p>
        </w:tc>
      </w:tr>
      <w:tr w:rsidR="000E0238" w:rsidRPr="000E0238" w:rsidTr="000E0238">
        <w:trPr>
          <w:trHeight w:val="675"/>
        </w:trPr>
        <w:tc>
          <w:tcPr>
            <w:tcW w:w="197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posiadający tytuł zawodowy*</w:t>
            </w:r>
          </w:p>
        </w:tc>
        <w:tc>
          <w:tcPr>
            <w:tcW w:w="12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grudnia roku poprzedniego</w:t>
            </w:r>
          </w:p>
        </w:tc>
        <w:tc>
          <w:tcPr>
            <w:tcW w:w="11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maja roku sprawozdawczego</w:t>
            </w:r>
          </w:p>
        </w:tc>
        <w:tc>
          <w:tcPr>
            <w:tcW w:w="152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grudnia roku poprzedniego</w:t>
            </w:r>
          </w:p>
        </w:tc>
        <w:tc>
          <w:tcPr>
            <w:tcW w:w="127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  <w:hideMark/>
          </w:tcPr>
          <w:p w:rsidR="000E0238" w:rsidRPr="000E0238" w:rsidRDefault="000E0238" w:rsidP="000E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maja roku sprawozdawczego</w:t>
            </w:r>
          </w:p>
        </w:tc>
      </w:tr>
      <w:tr w:rsidR="000E0238" w:rsidRPr="000E0238" w:rsidTr="000E0238">
        <w:trPr>
          <w:trHeight w:val="450"/>
        </w:trPr>
        <w:tc>
          <w:tcPr>
            <w:tcW w:w="19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zasadnicza szkoła zawodowa</w:t>
            </w:r>
          </w:p>
        </w:tc>
        <w:tc>
          <w:tcPr>
            <w:tcW w:w="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2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2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1,34%</w:t>
            </w:r>
          </w:p>
        </w:tc>
        <w:tc>
          <w:tcPr>
            <w:tcW w:w="127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2,01%</w:t>
            </w:r>
          </w:p>
        </w:tc>
      </w:tr>
      <w:tr w:rsidR="000E0238" w:rsidRPr="000E0238" w:rsidTr="000E0238">
        <w:trPr>
          <w:trHeight w:val="675"/>
        </w:trPr>
        <w:tc>
          <w:tcPr>
            <w:tcW w:w="19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przysposabiająca do pracy</w:t>
            </w:r>
          </w:p>
        </w:tc>
        <w:tc>
          <w:tcPr>
            <w:tcW w:w="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0238" w:rsidRPr="000E0238" w:rsidTr="000E0238">
        <w:trPr>
          <w:trHeight w:val="300"/>
        </w:trPr>
        <w:tc>
          <w:tcPr>
            <w:tcW w:w="19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technikum</w:t>
            </w:r>
          </w:p>
        </w:tc>
        <w:tc>
          <w:tcPr>
            <w:tcW w:w="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346</w:t>
            </w:r>
          </w:p>
        </w:tc>
        <w:tc>
          <w:tcPr>
            <w:tcW w:w="12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1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2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2,37%</w:t>
            </w:r>
          </w:p>
        </w:tc>
        <w:tc>
          <w:tcPr>
            <w:tcW w:w="127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0,36%</w:t>
            </w:r>
          </w:p>
        </w:tc>
      </w:tr>
      <w:tr w:rsidR="000E0238" w:rsidRPr="000E0238" w:rsidTr="000E0238">
        <w:trPr>
          <w:trHeight w:val="450"/>
        </w:trPr>
        <w:tc>
          <w:tcPr>
            <w:tcW w:w="19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liceum ogólnokształcące</w:t>
            </w:r>
          </w:p>
        </w:tc>
        <w:tc>
          <w:tcPr>
            <w:tcW w:w="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1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2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1,16%</w:t>
            </w:r>
          </w:p>
        </w:tc>
        <w:tc>
          <w:tcPr>
            <w:tcW w:w="127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0,27%</w:t>
            </w:r>
          </w:p>
        </w:tc>
      </w:tr>
      <w:tr w:rsidR="000E0238" w:rsidRPr="000E0238" w:rsidTr="000E0238">
        <w:trPr>
          <w:trHeight w:val="450"/>
        </w:trPr>
        <w:tc>
          <w:tcPr>
            <w:tcW w:w="19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liceum profilowane</w:t>
            </w:r>
          </w:p>
        </w:tc>
        <w:tc>
          <w:tcPr>
            <w:tcW w:w="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0238" w:rsidRPr="000E0238" w:rsidTr="000E0238">
        <w:trPr>
          <w:trHeight w:val="450"/>
        </w:trPr>
        <w:tc>
          <w:tcPr>
            <w:tcW w:w="19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liceum uzupełniające</w:t>
            </w:r>
          </w:p>
        </w:tc>
        <w:tc>
          <w:tcPr>
            <w:tcW w:w="86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7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E0238" w:rsidRPr="000E0238" w:rsidTr="000E0238">
        <w:trPr>
          <w:trHeight w:val="300"/>
        </w:trPr>
        <w:tc>
          <w:tcPr>
            <w:tcW w:w="197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policealna</w:t>
            </w:r>
          </w:p>
        </w:tc>
        <w:tc>
          <w:tcPr>
            <w:tcW w:w="86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354</w:t>
            </w:r>
          </w:p>
        </w:tc>
        <w:tc>
          <w:tcPr>
            <w:tcW w:w="127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127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7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21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0,28%</w:t>
            </w:r>
          </w:p>
        </w:tc>
        <w:tc>
          <w:tcPr>
            <w:tcW w:w="127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0E0238" w:rsidRPr="000E0238" w:rsidRDefault="000E0238" w:rsidP="000E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0,56%</w:t>
            </w:r>
          </w:p>
        </w:tc>
      </w:tr>
    </w:tbl>
    <w:p w:rsidR="00622944" w:rsidRDefault="00622944" w:rsidP="00E56612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22944" w:rsidRDefault="00622944" w:rsidP="0062294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1D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* Liczba absolwentów, którzy zdali egzamin potwierdzający kwalifikacje zawodowe</w:t>
      </w:r>
    </w:p>
    <w:p w:rsidR="00622944" w:rsidRDefault="00622944" w:rsidP="00622944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Źródło: Departament Rynku Pracy MRPiPS, Informacja roczna dla PUP- powiat grodzki</w:t>
      </w:r>
    </w:p>
    <w:p w:rsidR="00622944" w:rsidRPr="00137AAC" w:rsidRDefault="00622944" w:rsidP="00E56612">
      <w:pPr>
        <w:rPr>
          <w:rFonts w:ascii="Times New Roman" w:hAnsi="Times New Roman" w:cs="Times New Roman"/>
          <w:sz w:val="24"/>
          <w:szCs w:val="24"/>
        </w:rPr>
      </w:pPr>
    </w:p>
    <w:p w:rsidR="00B33AAD" w:rsidRPr="005F6972" w:rsidRDefault="005F6972" w:rsidP="005F69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6A0B" w:rsidRPr="005F6972">
        <w:rPr>
          <w:rFonts w:ascii="Times New Roman" w:hAnsi="Times New Roman" w:cs="Times New Roman"/>
          <w:sz w:val="24"/>
          <w:szCs w:val="24"/>
        </w:rPr>
        <w:t>Uwzględniając wskaźnik frakcji bezrobotnych absolwentów wśród absolwentów wynika, że najtrudniejsza sytuacja dotyczy absolwentów technikum oraz zasadniczych szkół zawodowych. Wskaźnik frakcji bezrobotnych absolwentów wśród absolwentów w przypadku absolwentów technikum wynosił na koniec grudnia 201</w:t>
      </w:r>
      <w:r w:rsidR="0039290D">
        <w:rPr>
          <w:rFonts w:ascii="Times New Roman" w:hAnsi="Times New Roman" w:cs="Times New Roman"/>
          <w:sz w:val="24"/>
          <w:szCs w:val="24"/>
        </w:rPr>
        <w:t>7</w:t>
      </w:r>
      <w:r w:rsidR="001D6A0B" w:rsidRPr="005F6972">
        <w:rPr>
          <w:rFonts w:ascii="Times New Roman" w:hAnsi="Times New Roman" w:cs="Times New Roman"/>
          <w:sz w:val="24"/>
          <w:szCs w:val="24"/>
        </w:rPr>
        <w:t xml:space="preserve"> roku – </w:t>
      </w:r>
      <w:r w:rsidR="0039290D">
        <w:rPr>
          <w:rFonts w:ascii="Times New Roman" w:hAnsi="Times New Roman" w:cs="Times New Roman"/>
          <w:sz w:val="24"/>
          <w:szCs w:val="24"/>
        </w:rPr>
        <w:t>1,44</w:t>
      </w:r>
      <w:r w:rsidR="001D6A0B" w:rsidRPr="005F6972">
        <w:rPr>
          <w:rFonts w:ascii="Times New Roman" w:hAnsi="Times New Roman" w:cs="Times New Roman"/>
          <w:sz w:val="24"/>
          <w:szCs w:val="24"/>
        </w:rPr>
        <w:t xml:space="preserve">%, natomiast w przypadku zasadniczych szkół </w:t>
      </w:r>
      <w:r w:rsidR="0039290D">
        <w:rPr>
          <w:rFonts w:ascii="Times New Roman" w:hAnsi="Times New Roman" w:cs="Times New Roman"/>
          <w:sz w:val="24"/>
          <w:szCs w:val="24"/>
        </w:rPr>
        <w:t>policealnych</w:t>
      </w:r>
      <w:r w:rsidR="001D6A0B" w:rsidRPr="005F6972">
        <w:rPr>
          <w:rFonts w:ascii="Times New Roman" w:hAnsi="Times New Roman" w:cs="Times New Roman"/>
          <w:sz w:val="24"/>
          <w:szCs w:val="24"/>
        </w:rPr>
        <w:t xml:space="preserve"> – </w:t>
      </w:r>
      <w:r w:rsidR="0039290D">
        <w:rPr>
          <w:rFonts w:ascii="Times New Roman" w:hAnsi="Times New Roman" w:cs="Times New Roman"/>
          <w:sz w:val="24"/>
          <w:szCs w:val="24"/>
        </w:rPr>
        <w:t>0,97</w:t>
      </w:r>
      <w:r w:rsidR="001D6A0B" w:rsidRPr="005F6972">
        <w:rPr>
          <w:rFonts w:ascii="Times New Roman" w:hAnsi="Times New Roman" w:cs="Times New Roman"/>
          <w:sz w:val="24"/>
          <w:szCs w:val="24"/>
        </w:rPr>
        <w:t>%. Najniższe wartości wskaźnik p</w:t>
      </w:r>
      <w:r w:rsidR="0039290D">
        <w:rPr>
          <w:rFonts w:ascii="Times New Roman" w:hAnsi="Times New Roman" w:cs="Times New Roman"/>
          <w:sz w:val="24"/>
          <w:szCs w:val="24"/>
        </w:rPr>
        <w:t>rzyjmował na koniec grudnia 2017</w:t>
      </w:r>
      <w:r w:rsidR="001D6A0B" w:rsidRPr="005F6972">
        <w:rPr>
          <w:rFonts w:ascii="Times New Roman" w:hAnsi="Times New Roman" w:cs="Times New Roman"/>
          <w:sz w:val="24"/>
          <w:szCs w:val="24"/>
        </w:rPr>
        <w:t xml:space="preserve"> roku w przypadku absolwentów liceum ogólnokształcącego – </w:t>
      </w:r>
      <w:r w:rsidR="0039290D">
        <w:rPr>
          <w:rFonts w:ascii="Times New Roman" w:hAnsi="Times New Roman" w:cs="Times New Roman"/>
          <w:sz w:val="24"/>
          <w:szCs w:val="24"/>
        </w:rPr>
        <w:t>0,54</w:t>
      </w:r>
      <w:r w:rsidR="001D6A0B" w:rsidRPr="005F6972">
        <w:rPr>
          <w:rFonts w:ascii="Times New Roman" w:hAnsi="Times New Roman" w:cs="Times New Roman"/>
          <w:sz w:val="24"/>
          <w:szCs w:val="24"/>
        </w:rPr>
        <w:t>%.</w:t>
      </w:r>
    </w:p>
    <w:p w:rsidR="00827364" w:rsidRDefault="00827364" w:rsidP="00E56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absolwentów oraz bezrobotnych absolwentów według typu szkoły w 201</w:t>
      </w:r>
      <w:r w:rsidR="003929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roku (cd.)</w:t>
      </w:r>
    </w:p>
    <w:p w:rsidR="00A47783" w:rsidRDefault="00A47783" w:rsidP="00E56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 w:rsidR="00137AAC">
        <w:rPr>
          <w:rFonts w:ascii="Times New Roman" w:hAnsi="Times New Roman" w:cs="Times New Roman"/>
          <w:b/>
          <w:sz w:val="24"/>
          <w:szCs w:val="24"/>
        </w:rPr>
        <w:t>1</w:t>
      </w:r>
      <w:r w:rsidR="00EF162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D5F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4"/>
        <w:gridCol w:w="993"/>
        <w:gridCol w:w="1539"/>
        <w:gridCol w:w="2247"/>
        <w:gridCol w:w="2249"/>
      </w:tblGrid>
      <w:tr w:rsidR="0039290D" w:rsidRPr="0039290D" w:rsidTr="0039290D">
        <w:trPr>
          <w:trHeight w:val="900"/>
        </w:trPr>
        <w:tc>
          <w:tcPr>
            <w:tcW w:w="112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39290D" w:rsidRPr="0039290D" w:rsidRDefault="0039290D" w:rsidP="00E3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Typ szkoły</w:t>
            </w:r>
          </w:p>
        </w:tc>
        <w:tc>
          <w:tcPr>
            <w:tcW w:w="1397" w:type="pct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39290D" w:rsidRPr="0039290D" w:rsidRDefault="0039290D" w:rsidP="00E3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absolwentów w roku szkolnym kończącym się w roku sprawozdawczym</w:t>
            </w:r>
          </w:p>
        </w:tc>
        <w:tc>
          <w:tcPr>
            <w:tcW w:w="124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39290D" w:rsidRPr="0039290D" w:rsidRDefault="0039290D" w:rsidP="00E3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bezrobotnych absolwentów</w:t>
            </w:r>
          </w:p>
        </w:tc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  <w:hideMark/>
          </w:tcPr>
          <w:p w:rsidR="0039290D" w:rsidRPr="0039290D" w:rsidRDefault="0039290D" w:rsidP="00E3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Wskaźnik frakcji bezrobotnych absolwentów wśród absolwentów (%)</w:t>
            </w:r>
          </w:p>
        </w:tc>
      </w:tr>
      <w:tr w:rsidR="0039290D" w:rsidRPr="0039290D" w:rsidTr="0039290D">
        <w:trPr>
          <w:trHeight w:val="675"/>
        </w:trPr>
        <w:tc>
          <w:tcPr>
            <w:tcW w:w="1122" w:type="pct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39290D" w:rsidRPr="0039290D" w:rsidRDefault="0039290D" w:rsidP="00E3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39290D" w:rsidRPr="0039290D" w:rsidRDefault="0039290D" w:rsidP="00E3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84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39290D" w:rsidRPr="0039290D" w:rsidRDefault="0039290D" w:rsidP="00E3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posiadający tytuł zawodowy*</w:t>
            </w:r>
          </w:p>
        </w:tc>
        <w:tc>
          <w:tcPr>
            <w:tcW w:w="124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39290D" w:rsidRPr="0039290D" w:rsidRDefault="0039290D" w:rsidP="00E3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na koniec grudnia roku sprawozdawczego</w:t>
            </w:r>
          </w:p>
        </w:tc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  <w:hideMark/>
          </w:tcPr>
          <w:p w:rsidR="0039290D" w:rsidRPr="0039290D" w:rsidRDefault="0039290D" w:rsidP="00E3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na koniec grudnia roku sprawozdawczego</w:t>
            </w:r>
          </w:p>
        </w:tc>
      </w:tr>
      <w:tr w:rsidR="0039290D" w:rsidRPr="0039290D" w:rsidTr="0039290D">
        <w:trPr>
          <w:trHeight w:val="450"/>
        </w:trPr>
        <w:tc>
          <w:tcPr>
            <w:tcW w:w="112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zasadnicza szkoła zawodowa</w:t>
            </w:r>
          </w:p>
        </w:tc>
        <w:tc>
          <w:tcPr>
            <w:tcW w:w="54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9290D" w:rsidRPr="0039290D" w:rsidTr="0039290D">
        <w:trPr>
          <w:trHeight w:val="675"/>
        </w:trPr>
        <w:tc>
          <w:tcPr>
            <w:tcW w:w="112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przysposabiająca do pracy</w:t>
            </w:r>
          </w:p>
        </w:tc>
        <w:tc>
          <w:tcPr>
            <w:tcW w:w="54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4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9290D" w:rsidRPr="0039290D" w:rsidTr="0039290D">
        <w:trPr>
          <w:trHeight w:val="300"/>
        </w:trPr>
        <w:tc>
          <w:tcPr>
            <w:tcW w:w="112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technikum</w:t>
            </w:r>
          </w:p>
        </w:tc>
        <w:tc>
          <w:tcPr>
            <w:tcW w:w="54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557</w:t>
            </w:r>
          </w:p>
        </w:tc>
        <w:tc>
          <w:tcPr>
            <w:tcW w:w="84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</w:t>
            </w:r>
          </w:p>
        </w:tc>
        <w:tc>
          <w:tcPr>
            <w:tcW w:w="124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1,44%</w:t>
            </w:r>
          </w:p>
        </w:tc>
      </w:tr>
      <w:tr w:rsidR="0039290D" w:rsidRPr="0039290D" w:rsidTr="0039290D">
        <w:trPr>
          <w:trHeight w:val="450"/>
        </w:trPr>
        <w:tc>
          <w:tcPr>
            <w:tcW w:w="112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liceum ogólnokształcące</w:t>
            </w:r>
          </w:p>
        </w:tc>
        <w:tc>
          <w:tcPr>
            <w:tcW w:w="54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84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0,54%</w:t>
            </w:r>
          </w:p>
        </w:tc>
      </w:tr>
      <w:tr w:rsidR="0039290D" w:rsidRPr="0039290D" w:rsidTr="0039290D">
        <w:trPr>
          <w:trHeight w:val="450"/>
        </w:trPr>
        <w:tc>
          <w:tcPr>
            <w:tcW w:w="112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liceum profilowane</w:t>
            </w:r>
          </w:p>
        </w:tc>
        <w:tc>
          <w:tcPr>
            <w:tcW w:w="54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9290D" w:rsidRPr="0039290D" w:rsidTr="0039290D">
        <w:trPr>
          <w:trHeight w:val="450"/>
        </w:trPr>
        <w:tc>
          <w:tcPr>
            <w:tcW w:w="112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liceum uzupełniające</w:t>
            </w:r>
          </w:p>
        </w:tc>
        <w:tc>
          <w:tcPr>
            <w:tcW w:w="54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9290D" w:rsidRPr="0039290D" w:rsidTr="0039290D">
        <w:trPr>
          <w:trHeight w:val="300"/>
        </w:trPr>
        <w:tc>
          <w:tcPr>
            <w:tcW w:w="1122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policealna</w:t>
            </w:r>
          </w:p>
        </w:tc>
        <w:tc>
          <w:tcPr>
            <w:tcW w:w="548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308</w:t>
            </w:r>
          </w:p>
        </w:tc>
        <w:tc>
          <w:tcPr>
            <w:tcW w:w="849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</w:t>
            </w:r>
          </w:p>
        </w:tc>
        <w:tc>
          <w:tcPr>
            <w:tcW w:w="1240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39290D" w:rsidRPr="0039290D" w:rsidRDefault="0039290D" w:rsidP="00E3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9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0,97%</w:t>
            </w:r>
          </w:p>
        </w:tc>
      </w:tr>
    </w:tbl>
    <w:p w:rsidR="00451D27" w:rsidRPr="00F4376F" w:rsidRDefault="00E860CA" w:rsidP="00E56612">
      <w:pPr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Źródło: Departament Rynku Pracy MRPiPS, Informacja</w:t>
      </w:r>
      <w:r w:rsidR="00F4376F">
        <w:rPr>
          <w:rFonts w:ascii="Times New Roman" w:hAnsi="Times New Roman" w:cs="Times New Roman"/>
          <w:color w:val="010101"/>
          <w:sz w:val="24"/>
          <w:szCs w:val="24"/>
        </w:rPr>
        <w:t xml:space="preserve"> roczna dla PUP- powiat grodzki</w:t>
      </w:r>
    </w:p>
    <w:p w:rsidR="00827364" w:rsidRPr="005F6972" w:rsidRDefault="00A47783" w:rsidP="00A47783">
      <w:pPr>
        <w:rPr>
          <w:rFonts w:ascii="Times New Roman" w:hAnsi="Times New Roman" w:cs="Times New Roman"/>
          <w:sz w:val="24"/>
          <w:szCs w:val="24"/>
        </w:rPr>
      </w:pPr>
      <w:r w:rsidRPr="005F6972">
        <w:rPr>
          <w:rFonts w:ascii="Times New Roman" w:hAnsi="Times New Roman" w:cs="Times New Roman"/>
          <w:sz w:val="24"/>
          <w:szCs w:val="24"/>
        </w:rPr>
        <w:t>*Liczba absolwentów, którzy zdali egzamin potwierdzający kwalifikacje zawodowe.</w:t>
      </w:r>
    </w:p>
    <w:p w:rsidR="007213BD" w:rsidRDefault="007213BD" w:rsidP="007213BD">
      <w:pPr>
        <w:rPr>
          <w:rFonts w:ascii="Times New Roman" w:hAnsi="Times New Roman" w:cs="Times New Roman"/>
          <w:b/>
          <w:sz w:val="28"/>
          <w:szCs w:val="28"/>
        </w:rPr>
      </w:pPr>
    </w:p>
    <w:p w:rsidR="007213BD" w:rsidRPr="007213BD" w:rsidRDefault="007213BD" w:rsidP="007213BD">
      <w:pPr>
        <w:rPr>
          <w:rFonts w:ascii="Times New Roman" w:hAnsi="Times New Roman" w:cs="Times New Roman"/>
          <w:b/>
          <w:sz w:val="28"/>
          <w:szCs w:val="28"/>
        </w:rPr>
      </w:pPr>
    </w:p>
    <w:p w:rsidR="00827364" w:rsidRPr="005F6972" w:rsidRDefault="007213BD" w:rsidP="000779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F6972">
        <w:rPr>
          <w:rFonts w:ascii="Times New Roman" w:hAnsi="Times New Roman" w:cs="Times New Roman"/>
          <w:b/>
          <w:sz w:val="28"/>
          <w:szCs w:val="28"/>
        </w:rPr>
        <w:t>Analiza lokalnego rynku pracy na bazie badania kwestionariuszowego</w:t>
      </w:r>
    </w:p>
    <w:p w:rsidR="004A07C0" w:rsidRDefault="004A07C0" w:rsidP="007213BD">
      <w:pPr>
        <w:pStyle w:val="Akapitzlist"/>
        <w:ind w:left="570"/>
        <w:rPr>
          <w:rFonts w:ascii="Times New Roman" w:hAnsi="Times New Roman" w:cs="Times New Roman"/>
          <w:b/>
          <w:sz w:val="28"/>
          <w:szCs w:val="28"/>
        </w:rPr>
      </w:pPr>
    </w:p>
    <w:p w:rsidR="00581520" w:rsidRPr="009B2952" w:rsidRDefault="00581520" w:rsidP="005F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B2952">
        <w:rPr>
          <w:rFonts w:ascii="Times New Roman" w:hAnsi="Times New Roman" w:cs="Times New Roman"/>
          <w:sz w:val="24"/>
          <w:szCs w:val="24"/>
        </w:rPr>
        <w:t>Badanie kwestionariuszowe przedsiębiorstw prowadzone b</w:t>
      </w:r>
      <w:r>
        <w:rPr>
          <w:rFonts w:ascii="Times New Roman" w:hAnsi="Times New Roman" w:cs="Times New Roman"/>
          <w:sz w:val="24"/>
          <w:szCs w:val="24"/>
        </w:rPr>
        <w:t xml:space="preserve">yło przez Powiatowy Urząd Pracy </w:t>
      </w:r>
      <w:r w:rsidRPr="009B2952">
        <w:rPr>
          <w:rFonts w:ascii="Times New Roman" w:hAnsi="Times New Roman" w:cs="Times New Roman"/>
          <w:sz w:val="24"/>
          <w:szCs w:val="24"/>
        </w:rPr>
        <w:t>w Kaliszu w październiku 201</w:t>
      </w:r>
      <w:r w:rsidR="00E378C3">
        <w:rPr>
          <w:rFonts w:ascii="Times New Roman" w:hAnsi="Times New Roman" w:cs="Times New Roman"/>
          <w:sz w:val="24"/>
          <w:szCs w:val="24"/>
        </w:rPr>
        <w:t>7</w:t>
      </w:r>
      <w:r w:rsidRPr="009B2952">
        <w:rPr>
          <w:rFonts w:ascii="Times New Roman" w:hAnsi="Times New Roman" w:cs="Times New Roman"/>
          <w:sz w:val="24"/>
          <w:szCs w:val="24"/>
        </w:rPr>
        <w:t>r. Badaniem zostały objęte podmioty gospodarcze funkcjonujące na lokalnym rynku pracy, zatrudniające przynajmniej jednego pracownika.     Jako operat losowania zastosowana została Baza Jednostek Statystycznych, której podstawą jest rejestr REGON, generowana  prz</w:t>
      </w:r>
      <w:r w:rsidR="004A07C0">
        <w:rPr>
          <w:rFonts w:ascii="Times New Roman" w:hAnsi="Times New Roman" w:cs="Times New Roman"/>
          <w:sz w:val="24"/>
          <w:szCs w:val="24"/>
        </w:rPr>
        <w:t xml:space="preserve">ez GUS i przekazywana powiatowemu urzędowi </w:t>
      </w:r>
      <w:r w:rsidRPr="009B2952">
        <w:rPr>
          <w:rFonts w:ascii="Times New Roman" w:hAnsi="Times New Roman" w:cs="Times New Roman"/>
          <w:sz w:val="24"/>
          <w:szCs w:val="24"/>
        </w:rPr>
        <w:t>pracy.</w:t>
      </w:r>
    </w:p>
    <w:p w:rsidR="00581520" w:rsidRPr="009B2952" w:rsidRDefault="00581520" w:rsidP="005F6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952">
        <w:rPr>
          <w:rFonts w:ascii="Times New Roman" w:hAnsi="Times New Roman" w:cs="Times New Roman"/>
          <w:sz w:val="24"/>
          <w:szCs w:val="24"/>
        </w:rPr>
        <w:t>Celem badania kwestionariuszowego była analiza sytuacji na lokalnym rynku pracy oraz</w:t>
      </w:r>
    </w:p>
    <w:p w:rsidR="00581520" w:rsidRPr="009B2952" w:rsidRDefault="00581520" w:rsidP="005F69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952">
        <w:rPr>
          <w:rFonts w:ascii="Times New Roman" w:hAnsi="Times New Roman" w:cs="Times New Roman"/>
          <w:sz w:val="24"/>
          <w:szCs w:val="24"/>
        </w:rPr>
        <w:lastRenderedPageBreak/>
        <w:t xml:space="preserve">konstruowanie na tej podstawie prognoz.  Zgodnie z założeniami próba cechuje się reprezentatywnością na poziomie klas wielkości przedsiębiorstw, wyrażoną liczbą zatrudnionych : - do 9 osób, od 10 – 49 osób, od 50 – 249 osób, 250 i więcej. </w:t>
      </w:r>
    </w:p>
    <w:p w:rsidR="004A07C0" w:rsidRDefault="00581520" w:rsidP="005F6972">
      <w:pPr>
        <w:jc w:val="both"/>
        <w:rPr>
          <w:rFonts w:ascii="Times New Roman" w:hAnsi="Times New Roman" w:cs="Times New Roman"/>
          <w:sz w:val="24"/>
          <w:szCs w:val="24"/>
        </w:rPr>
      </w:pPr>
      <w:r w:rsidRPr="009B2952">
        <w:rPr>
          <w:rFonts w:ascii="Times New Roman" w:hAnsi="Times New Roman" w:cs="Times New Roman"/>
          <w:sz w:val="24"/>
          <w:szCs w:val="24"/>
        </w:rPr>
        <w:t xml:space="preserve">Powiatowy Urząd Pracy w Kaliszu przebadał </w:t>
      </w:r>
      <w:r w:rsidR="00E378C3">
        <w:rPr>
          <w:rFonts w:ascii="Times New Roman" w:hAnsi="Times New Roman" w:cs="Times New Roman"/>
          <w:sz w:val="24"/>
          <w:szCs w:val="24"/>
        </w:rPr>
        <w:t>90</w:t>
      </w:r>
      <w:r w:rsidR="00877809">
        <w:rPr>
          <w:rFonts w:ascii="Times New Roman" w:hAnsi="Times New Roman" w:cs="Times New Roman"/>
          <w:sz w:val="24"/>
          <w:szCs w:val="24"/>
        </w:rPr>
        <w:t xml:space="preserve"> </w:t>
      </w:r>
      <w:r w:rsidRPr="009B2952">
        <w:rPr>
          <w:rFonts w:ascii="Times New Roman" w:hAnsi="Times New Roman" w:cs="Times New Roman"/>
          <w:sz w:val="24"/>
          <w:szCs w:val="24"/>
        </w:rPr>
        <w:t xml:space="preserve">przedsiębiorstw o różnej klasie wielkości zatrudnianych pracowników, klasyfikując ich według liczby wielkości można stwierdzić, że na terenie powiatu </w:t>
      </w:r>
      <w:r w:rsidR="00877809">
        <w:rPr>
          <w:rFonts w:ascii="Times New Roman" w:hAnsi="Times New Roman" w:cs="Times New Roman"/>
          <w:sz w:val="24"/>
          <w:szCs w:val="24"/>
        </w:rPr>
        <w:t xml:space="preserve">grodzkiego dominują przedsiębiorstwa zatrudniające </w:t>
      </w:r>
      <w:r w:rsidR="00E378C3">
        <w:rPr>
          <w:rFonts w:ascii="Times New Roman" w:hAnsi="Times New Roman" w:cs="Times New Roman"/>
          <w:sz w:val="24"/>
          <w:szCs w:val="24"/>
        </w:rPr>
        <w:t xml:space="preserve">od 10 – 49 osób oraz </w:t>
      </w:r>
      <w:r w:rsidR="00877809">
        <w:rPr>
          <w:rFonts w:ascii="Times New Roman" w:hAnsi="Times New Roman" w:cs="Times New Roman"/>
          <w:sz w:val="24"/>
          <w:szCs w:val="24"/>
        </w:rPr>
        <w:t>do 9 pracowników.</w:t>
      </w:r>
    </w:p>
    <w:p w:rsidR="005F6972" w:rsidRPr="001939FA" w:rsidRDefault="005F6972" w:rsidP="005F69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76F" w:rsidRPr="00877809" w:rsidRDefault="00877809" w:rsidP="007213BD">
      <w:pPr>
        <w:pStyle w:val="Akapitzlist"/>
        <w:ind w:left="570"/>
        <w:rPr>
          <w:rFonts w:ascii="Times New Roman" w:hAnsi="Times New Roman" w:cs="Times New Roman"/>
          <w:sz w:val="24"/>
          <w:szCs w:val="24"/>
        </w:rPr>
      </w:pPr>
      <w:r w:rsidRPr="00877809">
        <w:rPr>
          <w:rFonts w:ascii="Times New Roman" w:hAnsi="Times New Roman" w:cs="Times New Roman"/>
          <w:sz w:val="24"/>
          <w:szCs w:val="24"/>
        </w:rPr>
        <w:t>Liczba przebadanych przedsiębiorstw</w:t>
      </w:r>
    </w:p>
    <w:p w:rsidR="00F4376F" w:rsidRPr="00877809" w:rsidRDefault="00F4376F" w:rsidP="007213BD">
      <w:pPr>
        <w:pStyle w:val="Akapitzlist"/>
        <w:ind w:left="570"/>
        <w:rPr>
          <w:rFonts w:ascii="Times New Roman" w:hAnsi="Times New Roman" w:cs="Times New Roman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4225"/>
      </w:tblGrid>
      <w:tr w:rsidR="00877809" w:rsidTr="00E378C3">
        <w:tc>
          <w:tcPr>
            <w:tcW w:w="4267" w:type="dxa"/>
            <w:shd w:val="clear" w:color="auto" w:fill="D5DCE4" w:themeFill="text2" w:themeFillTint="33"/>
          </w:tcPr>
          <w:p w:rsidR="00877809" w:rsidRPr="00877809" w:rsidRDefault="00877809" w:rsidP="007213BD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09">
              <w:rPr>
                <w:rFonts w:ascii="Times New Roman" w:hAnsi="Times New Roman" w:cs="Times New Roman"/>
                <w:sz w:val="28"/>
                <w:szCs w:val="28"/>
              </w:rPr>
              <w:t>Klasa wielkości przedsiębiorstwa</w:t>
            </w:r>
          </w:p>
        </w:tc>
        <w:tc>
          <w:tcPr>
            <w:tcW w:w="4225" w:type="dxa"/>
            <w:shd w:val="clear" w:color="auto" w:fill="D5DCE4" w:themeFill="text2" w:themeFillTint="33"/>
          </w:tcPr>
          <w:p w:rsidR="00877809" w:rsidRPr="00877809" w:rsidRDefault="00877809" w:rsidP="007213B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09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przebadanych przedsiębiorstw</w:t>
            </w:r>
          </w:p>
        </w:tc>
      </w:tr>
      <w:tr w:rsidR="00E945A5" w:rsidTr="00E01688">
        <w:tc>
          <w:tcPr>
            <w:tcW w:w="4267" w:type="dxa"/>
          </w:tcPr>
          <w:p w:rsidR="00E945A5" w:rsidRPr="00877809" w:rsidRDefault="00E945A5" w:rsidP="00E94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09">
              <w:rPr>
                <w:rFonts w:ascii="Times New Roman" w:hAnsi="Times New Roman" w:cs="Times New Roman"/>
                <w:sz w:val="24"/>
                <w:szCs w:val="24"/>
              </w:rPr>
              <w:t>do 9 osób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945A5" w:rsidRPr="00E945A5" w:rsidRDefault="00E378C3" w:rsidP="00E9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945A5" w:rsidTr="00E01688">
        <w:tc>
          <w:tcPr>
            <w:tcW w:w="4267" w:type="dxa"/>
          </w:tcPr>
          <w:p w:rsidR="00E945A5" w:rsidRPr="00877809" w:rsidRDefault="00E945A5" w:rsidP="00E94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09">
              <w:rPr>
                <w:rFonts w:ascii="Times New Roman" w:hAnsi="Times New Roman" w:cs="Times New Roman"/>
                <w:sz w:val="24"/>
                <w:szCs w:val="24"/>
              </w:rPr>
              <w:t>10-49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945A5" w:rsidRPr="00E945A5" w:rsidRDefault="00E378C3" w:rsidP="00E9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E945A5" w:rsidTr="00E01688">
        <w:tc>
          <w:tcPr>
            <w:tcW w:w="4267" w:type="dxa"/>
          </w:tcPr>
          <w:p w:rsidR="00E945A5" w:rsidRPr="00877809" w:rsidRDefault="00E945A5" w:rsidP="00E94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09">
              <w:rPr>
                <w:rFonts w:ascii="Times New Roman" w:hAnsi="Times New Roman" w:cs="Times New Roman"/>
                <w:sz w:val="24"/>
                <w:szCs w:val="24"/>
              </w:rPr>
              <w:t>50-249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945A5" w:rsidRPr="00E945A5" w:rsidRDefault="00E378C3" w:rsidP="00E9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945A5" w:rsidTr="00E01688">
        <w:tc>
          <w:tcPr>
            <w:tcW w:w="4267" w:type="dxa"/>
          </w:tcPr>
          <w:p w:rsidR="00E945A5" w:rsidRPr="00877809" w:rsidRDefault="00E945A5" w:rsidP="00E94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09">
              <w:rPr>
                <w:rFonts w:ascii="Times New Roman" w:hAnsi="Times New Roman" w:cs="Times New Roman"/>
                <w:sz w:val="24"/>
                <w:szCs w:val="24"/>
              </w:rPr>
              <w:t>250 i więcej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945A5" w:rsidRPr="00E945A5" w:rsidRDefault="00E378C3" w:rsidP="00E9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45A5" w:rsidTr="00E01688">
        <w:tc>
          <w:tcPr>
            <w:tcW w:w="4267" w:type="dxa"/>
          </w:tcPr>
          <w:p w:rsidR="00E945A5" w:rsidRPr="00877809" w:rsidRDefault="00E945A5" w:rsidP="00E94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09">
              <w:rPr>
                <w:rFonts w:ascii="Times New Roman" w:hAnsi="Times New Roman" w:cs="Times New Roman"/>
                <w:sz w:val="24"/>
                <w:szCs w:val="24"/>
              </w:rPr>
              <w:t>Podsumowanie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945A5" w:rsidRPr="00E945A5" w:rsidRDefault="00E378C3" w:rsidP="00E9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5F6972" w:rsidRDefault="005F6972" w:rsidP="00E56612">
      <w:pPr>
        <w:rPr>
          <w:rFonts w:ascii="Times New Roman" w:hAnsi="Times New Roman" w:cs="Times New Roman"/>
          <w:b/>
          <w:sz w:val="28"/>
          <w:szCs w:val="28"/>
        </w:rPr>
      </w:pPr>
    </w:p>
    <w:p w:rsidR="005F6972" w:rsidRDefault="005F6972" w:rsidP="00E56612">
      <w:pPr>
        <w:rPr>
          <w:rFonts w:ascii="Times New Roman" w:hAnsi="Times New Roman" w:cs="Times New Roman"/>
          <w:b/>
          <w:sz w:val="28"/>
          <w:szCs w:val="28"/>
        </w:rPr>
      </w:pPr>
    </w:p>
    <w:p w:rsidR="007213BD" w:rsidRDefault="00DC3CCD" w:rsidP="00E56612">
      <w:pPr>
        <w:rPr>
          <w:rFonts w:ascii="Times New Roman" w:hAnsi="Times New Roman" w:cs="Times New Roman"/>
          <w:b/>
          <w:sz w:val="24"/>
          <w:szCs w:val="24"/>
        </w:rPr>
      </w:pPr>
      <w:r w:rsidRPr="005F6972">
        <w:rPr>
          <w:rFonts w:ascii="Times New Roman" w:hAnsi="Times New Roman" w:cs="Times New Roman"/>
          <w:b/>
          <w:sz w:val="24"/>
          <w:szCs w:val="24"/>
        </w:rPr>
        <w:t>Rysunek 1. Struktura badanych przedsiębiorstw pod względem liczby zatrudnionych pracowników</w:t>
      </w:r>
    </w:p>
    <w:p w:rsidR="00E378C3" w:rsidRDefault="00E378C3" w:rsidP="00E56612">
      <w:pPr>
        <w:rPr>
          <w:rFonts w:ascii="Times New Roman" w:hAnsi="Times New Roman" w:cs="Times New Roman"/>
          <w:b/>
          <w:sz w:val="24"/>
          <w:szCs w:val="24"/>
        </w:rPr>
      </w:pPr>
    </w:p>
    <w:p w:rsidR="00E378C3" w:rsidRDefault="00E378C3" w:rsidP="00E56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1B7A54C" wp14:editId="64100E0D">
            <wp:extent cx="5760720" cy="2871470"/>
            <wp:effectExtent l="0" t="0" r="0" b="0"/>
            <wp:docPr id="9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3BD" w:rsidRDefault="007213BD" w:rsidP="00E56612">
      <w:pPr>
        <w:rPr>
          <w:rFonts w:ascii="Times New Roman" w:hAnsi="Times New Roman" w:cs="Times New Roman"/>
          <w:b/>
          <w:sz w:val="24"/>
          <w:szCs w:val="24"/>
        </w:rPr>
      </w:pPr>
    </w:p>
    <w:p w:rsidR="00817F8D" w:rsidRDefault="00817F8D" w:rsidP="00E56612">
      <w:pPr>
        <w:rPr>
          <w:rFonts w:ascii="Times New Roman" w:hAnsi="Times New Roman" w:cs="Times New Roman"/>
          <w:b/>
          <w:sz w:val="28"/>
          <w:szCs w:val="28"/>
        </w:rPr>
      </w:pPr>
    </w:p>
    <w:p w:rsidR="0074486E" w:rsidRPr="005F6972" w:rsidRDefault="0074486E" w:rsidP="007448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F6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Rysunek 2. Struktura badanych przedsiębiorstw według rodzaju działalności</w:t>
      </w:r>
    </w:p>
    <w:p w:rsidR="00697A88" w:rsidRPr="0074486E" w:rsidRDefault="00697A88" w:rsidP="0074486E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E378C3" w:rsidRPr="00817F8D" w:rsidRDefault="00877809" w:rsidP="00817F8D">
      <w:pPr>
        <w:jc w:val="both"/>
        <w:rPr>
          <w:rFonts w:ascii="Times New Roman" w:hAnsi="Times New Roman" w:cs="Times New Roman"/>
          <w:sz w:val="24"/>
          <w:szCs w:val="24"/>
        </w:rPr>
      </w:pPr>
      <w:r w:rsidRPr="00556D74">
        <w:rPr>
          <w:rFonts w:ascii="Times New Roman" w:hAnsi="Times New Roman" w:cs="Times New Roman"/>
          <w:sz w:val="24"/>
          <w:szCs w:val="24"/>
        </w:rPr>
        <w:t>Główna działalność większości  badanych podmiotów mie</w:t>
      </w:r>
      <w:r w:rsidR="00556D74" w:rsidRPr="00556D74">
        <w:rPr>
          <w:rFonts w:ascii="Times New Roman" w:hAnsi="Times New Roman" w:cs="Times New Roman"/>
          <w:sz w:val="24"/>
          <w:szCs w:val="24"/>
        </w:rPr>
        <w:t>ś</w:t>
      </w:r>
      <w:r w:rsidR="00697A88">
        <w:rPr>
          <w:rFonts w:ascii="Times New Roman" w:hAnsi="Times New Roman" w:cs="Times New Roman"/>
          <w:sz w:val="24"/>
          <w:szCs w:val="24"/>
        </w:rPr>
        <w:t>ciła się w grupie sekcji</w:t>
      </w:r>
      <w:r w:rsidR="00BE48F6" w:rsidRPr="00BE48F6">
        <w:rPr>
          <w:rFonts w:ascii="Times New Roman" w:hAnsi="Times New Roman" w:cs="Times New Roman"/>
          <w:sz w:val="24"/>
          <w:szCs w:val="24"/>
        </w:rPr>
        <w:t xml:space="preserve"> </w:t>
      </w:r>
      <w:r w:rsidR="00E378C3">
        <w:rPr>
          <w:rFonts w:ascii="Times New Roman" w:hAnsi="Times New Roman" w:cs="Times New Roman"/>
          <w:sz w:val="24"/>
          <w:szCs w:val="24"/>
        </w:rPr>
        <w:t>pozostałe usługi</w:t>
      </w:r>
      <w:r w:rsidR="00553137">
        <w:rPr>
          <w:rFonts w:ascii="Times New Roman" w:hAnsi="Times New Roman" w:cs="Times New Roman"/>
          <w:sz w:val="24"/>
          <w:szCs w:val="24"/>
        </w:rPr>
        <w:t xml:space="preserve"> - </w:t>
      </w:r>
      <w:r w:rsidR="00211E1B">
        <w:rPr>
          <w:rFonts w:ascii="Times New Roman" w:hAnsi="Times New Roman" w:cs="Times New Roman"/>
          <w:sz w:val="24"/>
          <w:szCs w:val="24"/>
        </w:rPr>
        <w:t>32,26</w:t>
      </w:r>
      <w:r w:rsidR="00553137">
        <w:rPr>
          <w:rFonts w:ascii="Times New Roman" w:hAnsi="Times New Roman" w:cs="Times New Roman"/>
          <w:sz w:val="24"/>
          <w:szCs w:val="24"/>
        </w:rPr>
        <w:t>%</w:t>
      </w:r>
      <w:r w:rsidR="007E08F6">
        <w:rPr>
          <w:rFonts w:ascii="Times New Roman" w:hAnsi="Times New Roman" w:cs="Times New Roman"/>
          <w:sz w:val="24"/>
          <w:szCs w:val="24"/>
        </w:rPr>
        <w:t xml:space="preserve"> oraz na</w:t>
      </w:r>
      <w:r w:rsidR="00553137">
        <w:rPr>
          <w:rFonts w:ascii="Times New Roman" w:hAnsi="Times New Roman" w:cs="Times New Roman"/>
          <w:sz w:val="24"/>
          <w:szCs w:val="24"/>
        </w:rPr>
        <w:t xml:space="preserve"> </w:t>
      </w:r>
      <w:r w:rsidR="00E378C3">
        <w:rPr>
          <w:rFonts w:ascii="Times New Roman" w:hAnsi="Times New Roman" w:cs="Times New Roman"/>
          <w:sz w:val="24"/>
          <w:szCs w:val="24"/>
        </w:rPr>
        <w:t>handel, naprawa pojazdów samochodowych transport i gospodarka magazynowa</w:t>
      </w:r>
      <w:r w:rsidR="007E08F6">
        <w:rPr>
          <w:rFonts w:ascii="Times New Roman" w:hAnsi="Times New Roman" w:cs="Times New Roman"/>
          <w:sz w:val="24"/>
          <w:szCs w:val="24"/>
        </w:rPr>
        <w:t xml:space="preserve"> - 32,05%.</w:t>
      </w:r>
      <w:r w:rsidR="007E08F6" w:rsidRPr="007E08F6">
        <w:rPr>
          <w:rFonts w:ascii="Times New Roman" w:hAnsi="Times New Roman" w:cs="Times New Roman"/>
          <w:sz w:val="24"/>
          <w:szCs w:val="24"/>
        </w:rPr>
        <w:t xml:space="preserve"> </w:t>
      </w:r>
      <w:r w:rsidR="007E08F6">
        <w:rPr>
          <w:rFonts w:ascii="Times New Roman" w:hAnsi="Times New Roman" w:cs="Times New Roman"/>
          <w:sz w:val="24"/>
          <w:szCs w:val="24"/>
        </w:rPr>
        <w:t>Rzadziej</w:t>
      </w:r>
      <w:r w:rsidR="007E08F6" w:rsidRPr="00553137">
        <w:rPr>
          <w:rFonts w:ascii="Times New Roman" w:hAnsi="Times New Roman" w:cs="Times New Roman"/>
          <w:sz w:val="24"/>
          <w:szCs w:val="24"/>
        </w:rPr>
        <w:t xml:space="preserve"> </w:t>
      </w:r>
      <w:r w:rsidR="007E08F6">
        <w:rPr>
          <w:rFonts w:ascii="Times New Roman" w:hAnsi="Times New Roman" w:cs="Times New Roman"/>
          <w:sz w:val="24"/>
          <w:szCs w:val="24"/>
        </w:rPr>
        <w:t>wskazywano</w:t>
      </w:r>
      <w:r w:rsidR="00553137">
        <w:rPr>
          <w:rFonts w:ascii="Times New Roman" w:hAnsi="Times New Roman" w:cs="Times New Roman"/>
          <w:sz w:val="24"/>
          <w:szCs w:val="24"/>
        </w:rPr>
        <w:t xml:space="preserve"> na</w:t>
      </w:r>
      <w:r w:rsidR="00211E1B">
        <w:rPr>
          <w:rFonts w:ascii="Times New Roman" w:hAnsi="Times New Roman" w:cs="Times New Roman"/>
          <w:sz w:val="24"/>
          <w:szCs w:val="24"/>
        </w:rPr>
        <w:t xml:space="preserve"> przemysł </w:t>
      </w:r>
      <w:r w:rsidR="00BE48F6">
        <w:rPr>
          <w:rFonts w:ascii="Times New Roman" w:hAnsi="Times New Roman" w:cs="Times New Roman"/>
          <w:sz w:val="24"/>
          <w:szCs w:val="24"/>
        </w:rPr>
        <w:t>i budownictwo</w:t>
      </w:r>
      <w:r w:rsidR="00553137">
        <w:rPr>
          <w:rFonts w:ascii="Times New Roman" w:hAnsi="Times New Roman" w:cs="Times New Roman"/>
          <w:sz w:val="24"/>
          <w:szCs w:val="24"/>
        </w:rPr>
        <w:t xml:space="preserve"> - </w:t>
      </w:r>
      <w:r w:rsidR="00697A88">
        <w:rPr>
          <w:rFonts w:ascii="Times New Roman" w:hAnsi="Times New Roman" w:cs="Times New Roman"/>
          <w:sz w:val="24"/>
          <w:szCs w:val="24"/>
        </w:rPr>
        <w:t xml:space="preserve"> </w:t>
      </w:r>
      <w:r w:rsidR="00211E1B">
        <w:rPr>
          <w:rFonts w:ascii="Times New Roman" w:hAnsi="Times New Roman" w:cs="Times New Roman"/>
          <w:sz w:val="24"/>
          <w:szCs w:val="24"/>
        </w:rPr>
        <w:t>2</w:t>
      </w:r>
      <w:r w:rsidR="00553137">
        <w:rPr>
          <w:rFonts w:ascii="Times New Roman" w:hAnsi="Times New Roman" w:cs="Times New Roman"/>
          <w:sz w:val="24"/>
          <w:szCs w:val="24"/>
        </w:rPr>
        <w:t>8,9</w:t>
      </w:r>
      <w:r w:rsidR="00211E1B">
        <w:rPr>
          <w:rFonts w:ascii="Times New Roman" w:hAnsi="Times New Roman" w:cs="Times New Roman"/>
          <w:sz w:val="24"/>
          <w:szCs w:val="24"/>
        </w:rPr>
        <w:t>0</w:t>
      </w:r>
      <w:r w:rsidR="00697A88">
        <w:rPr>
          <w:rFonts w:ascii="Times New Roman" w:hAnsi="Times New Roman" w:cs="Times New Roman"/>
          <w:sz w:val="24"/>
          <w:szCs w:val="24"/>
        </w:rPr>
        <w:t>%</w:t>
      </w:r>
      <w:r w:rsidR="00553137">
        <w:rPr>
          <w:rFonts w:ascii="Times New Roman" w:hAnsi="Times New Roman" w:cs="Times New Roman"/>
          <w:sz w:val="24"/>
          <w:szCs w:val="24"/>
        </w:rPr>
        <w:t>.</w:t>
      </w:r>
      <w:r w:rsidR="00993B63">
        <w:rPr>
          <w:rFonts w:ascii="Times New Roman" w:hAnsi="Times New Roman" w:cs="Times New Roman"/>
          <w:sz w:val="24"/>
          <w:szCs w:val="24"/>
        </w:rPr>
        <w:t xml:space="preserve"> </w:t>
      </w:r>
      <w:r w:rsidR="007E08F6">
        <w:rPr>
          <w:rFonts w:ascii="Times New Roman" w:hAnsi="Times New Roman" w:cs="Times New Roman"/>
          <w:sz w:val="24"/>
          <w:szCs w:val="24"/>
        </w:rPr>
        <w:t>Najniższy odsetek badanych – 6,78% wskazał na</w:t>
      </w:r>
      <w:r w:rsidR="00993B63">
        <w:rPr>
          <w:rFonts w:ascii="Times New Roman" w:hAnsi="Times New Roman" w:cs="Times New Roman"/>
          <w:sz w:val="24"/>
          <w:szCs w:val="24"/>
        </w:rPr>
        <w:t xml:space="preserve"> działalność finan</w:t>
      </w:r>
      <w:r w:rsidR="007E08F6">
        <w:rPr>
          <w:rFonts w:ascii="Times New Roman" w:hAnsi="Times New Roman" w:cs="Times New Roman"/>
          <w:sz w:val="24"/>
          <w:szCs w:val="24"/>
        </w:rPr>
        <w:t>sową  i ubezpieczeniową, obsługi</w:t>
      </w:r>
      <w:r w:rsidR="00993B63">
        <w:rPr>
          <w:rFonts w:ascii="Times New Roman" w:hAnsi="Times New Roman" w:cs="Times New Roman"/>
          <w:sz w:val="24"/>
          <w:szCs w:val="24"/>
        </w:rPr>
        <w:t xml:space="preserve"> rynku nieruchomości.</w:t>
      </w:r>
      <w:r w:rsidR="00553137" w:rsidRPr="00553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8F6" w:rsidRDefault="00E378C3" w:rsidP="00E566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260558C1" wp14:editId="1CB57A22">
            <wp:extent cx="5760720" cy="2871470"/>
            <wp:effectExtent l="0" t="0" r="0" b="0"/>
            <wp:docPr id="14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86E" w:rsidRPr="005F6972" w:rsidRDefault="0074486E" w:rsidP="007448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F6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Rysunek 3. Odsetek przedsiębiorstw deklarujących zmiany w zatrudnieniu w 201</w:t>
      </w:r>
      <w:r w:rsidR="00687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Pr="005F6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74486E" w:rsidRDefault="0074486E" w:rsidP="00E56612">
      <w:pPr>
        <w:rPr>
          <w:rFonts w:ascii="Times New Roman" w:hAnsi="Times New Roman" w:cs="Times New Roman"/>
          <w:b/>
          <w:sz w:val="28"/>
          <w:szCs w:val="28"/>
        </w:rPr>
      </w:pPr>
    </w:p>
    <w:p w:rsidR="0074486E" w:rsidRPr="00E8122C" w:rsidRDefault="00E8122C" w:rsidP="00E56612">
      <w:pPr>
        <w:rPr>
          <w:rFonts w:ascii="Times New Roman" w:hAnsi="Times New Roman" w:cs="Times New Roman"/>
          <w:sz w:val="24"/>
          <w:szCs w:val="24"/>
        </w:rPr>
      </w:pPr>
      <w:r w:rsidRPr="00E8122C">
        <w:rPr>
          <w:rFonts w:ascii="Times New Roman" w:hAnsi="Times New Roman" w:cs="Times New Roman"/>
          <w:sz w:val="24"/>
          <w:szCs w:val="24"/>
        </w:rPr>
        <w:t>Większość</w:t>
      </w:r>
      <w:r w:rsidR="00F36DA4">
        <w:rPr>
          <w:rFonts w:ascii="Times New Roman" w:hAnsi="Times New Roman" w:cs="Times New Roman"/>
          <w:sz w:val="24"/>
          <w:szCs w:val="24"/>
        </w:rPr>
        <w:t xml:space="preserve">, bo </w:t>
      </w:r>
      <w:r w:rsidR="00687BE5">
        <w:rPr>
          <w:rFonts w:ascii="Times New Roman" w:hAnsi="Times New Roman" w:cs="Times New Roman"/>
          <w:sz w:val="24"/>
          <w:szCs w:val="24"/>
        </w:rPr>
        <w:t>61,73</w:t>
      </w:r>
      <w:r w:rsidR="00F36DA4">
        <w:rPr>
          <w:rFonts w:ascii="Times New Roman" w:hAnsi="Times New Roman" w:cs="Times New Roman"/>
          <w:sz w:val="24"/>
          <w:szCs w:val="24"/>
        </w:rPr>
        <w:t>% badanych stwierdziło, że w 201</w:t>
      </w:r>
      <w:r w:rsidR="00687BE5">
        <w:rPr>
          <w:rFonts w:ascii="Times New Roman" w:hAnsi="Times New Roman" w:cs="Times New Roman"/>
          <w:sz w:val="24"/>
          <w:szCs w:val="24"/>
        </w:rPr>
        <w:t>7</w:t>
      </w:r>
      <w:r w:rsidR="00F36DA4">
        <w:rPr>
          <w:rFonts w:ascii="Times New Roman" w:hAnsi="Times New Roman" w:cs="Times New Roman"/>
          <w:sz w:val="24"/>
          <w:szCs w:val="24"/>
        </w:rPr>
        <w:t xml:space="preserve"> roku zatrudnienie  w ich przedsiębiorstwach nie zmieniło się</w:t>
      </w:r>
      <w:r w:rsidR="009B5CFD">
        <w:rPr>
          <w:rFonts w:ascii="Times New Roman" w:hAnsi="Times New Roman" w:cs="Times New Roman"/>
          <w:sz w:val="24"/>
          <w:szCs w:val="24"/>
        </w:rPr>
        <w:t xml:space="preserve">. Na zwiększenie zatrudnienia wskazało </w:t>
      </w:r>
      <w:r w:rsidR="00687BE5">
        <w:rPr>
          <w:rFonts w:ascii="Times New Roman" w:hAnsi="Times New Roman" w:cs="Times New Roman"/>
          <w:sz w:val="24"/>
          <w:szCs w:val="24"/>
        </w:rPr>
        <w:t>31,93</w:t>
      </w:r>
      <w:r w:rsidR="009B5CFD">
        <w:rPr>
          <w:rFonts w:ascii="Times New Roman" w:hAnsi="Times New Roman" w:cs="Times New Roman"/>
          <w:sz w:val="24"/>
          <w:szCs w:val="24"/>
        </w:rPr>
        <w:t xml:space="preserve">%, a na zmniejszenie </w:t>
      </w:r>
      <w:r w:rsidR="00B50B24">
        <w:rPr>
          <w:rFonts w:ascii="Times New Roman" w:hAnsi="Times New Roman" w:cs="Times New Roman"/>
          <w:sz w:val="24"/>
          <w:szCs w:val="24"/>
        </w:rPr>
        <w:t>6,</w:t>
      </w:r>
      <w:r w:rsidR="00687BE5">
        <w:rPr>
          <w:rFonts w:ascii="Times New Roman" w:hAnsi="Times New Roman" w:cs="Times New Roman"/>
          <w:sz w:val="24"/>
          <w:szCs w:val="24"/>
        </w:rPr>
        <w:t>34</w:t>
      </w:r>
      <w:r w:rsidR="009B5CFD">
        <w:rPr>
          <w:rFonts w:ascii="Times New Roman" w:hAnsi="Times New Roman" w:cs="Times New Roman"/>
          <w:sz w:val="24"/>
          <w:szCs w:val="24"/>
        </w:rPr>
        <w:t>%.</w:t>
      </w:r>
    </w:p>
    <w:p w:rsidR="00B50B24" w:rsidRDefault="00B50B24" w:rsidP="00E56612">
      <w:pPr>
        <w:rPr>
          <w:rFonts w:ascii="Times New Roman" w:hAnsi="Times New Roman" w:cs="Times New Roman"/>
          <w:b/>
          <w:sz w:val="28"/>
          <w:szCs w:val="28"/>
        </w:rPr>
      </w:pPr>
    </w:p>
    <w:p w:rsidR="00B50B24" w:rsidRDefault="00687BE5" w:rsidP="00E566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DA5EFFB" wp14:editId="10EE7AB4">
            <wp:extent cx="5760720" cy="2871470"/>
            <wp:effectExtent l="0" t="0" r="0" b="0"/>
            <wp:docPr id="20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B26" w:rsidRPr="00626B26" w:rsidRDefault="00626B26" w:rsidP="000B4D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B26">
        <w:rPr>
          <w:rFonts w:ascii="Times New Roman" w:hAnsi="Times New Roman" w:cs="Times New Roman"/>
          <w:sz w:val="24"/>
          <w:szCs w:val="24"/>
        </w:rPr>
        <w:lastRenderedPageBreak/>
        <w:t xml:space="preserve">     W celu oceny sytuacji na lokalnym rynku pracy zastosowany został wskaźnik zatrudnienia netto (WZ), obliczany jako różnica udziału odpowiedzi pozytywnych i negatywnych. Wskaźnik przyjmuje wartości od -100 do 100. Im niższa wartość prezentowanych indeksów, tym wyższy odsetek firm deklaruje niekorzystne zmiany w obszarze zatrudnienia. Przykładowo wartość -100 uzyskiwana jest w przypadku kiedy 100% firm biorących udział    w badaniu sygnalizuje w danym pytaniu redukcję poziomu zatrudnienia. Natomiast wartości dodatnie wyliczanych indeksów oznaczają poprawę sytuacji firm na lokalnym rynku pracy. Im wyższa wartość wskaźnika, tym wyższy odsetek przedsiębiorstw deklaruje korzystne zmiany w obrębie zatrudnienia. Przykładowo, wartość 100 dla indeksu zatrudnienia oznacza, że wszystkie badane przedsiębiorstwa potwierdzają wzrost liczby pracujących w badanym okresie. Dodatnia wartość indeksu (różna od 100) oznacza zatem, że odsetek firm deklarujących zwiększenie zatrudnienia przewyższył frakcję przedsiębiorstw sygnalizujących redukcję poziomu omawianej kategorii. Wartość miernika równa 0 oznacza, że odsetek firm deklarujących poprawę sytuacji jest równy odsetkowi firm sygnalizujących jej pogorszenie lub wszystkie firmy deklarują brak zmian w obszarze zatrudnienia. </w:t>
      </w:r>
    </w:p>
    <w:p w:rsidR="000B4D1E" w:rsidRDefault="00626B26" w:rsidP="000B4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26">
        <w:rPr>
          <w:rFonts w:ascii="Times New Roman" w:hAnsi="Times New Roman" w:cs="Times New Roman"/>
          <w:color w:val="000000"/>
          <w:sz w:val="24"/>
          <w:szCs w:val="24"/>
        </w:rPr>
        <w:t>W 201</w:t>
      </w:r>
      <w:r w:rsidR="00687BE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26B26">
        <w:rPr>
          <w:rFonts w:ascii="Times New Roman" w:hAnsi="Times New Roman" w:cs="Times New Roman"/>
          <w:color w:val="000000"/>
          <w:sz w:val="24"/>
          <w:szCs w:val="24"/>
        </w:rPr>
        <w:t xml:space="preserve"> r. wśród pracodawców zlokalizowanych na terenie powiatu </w:t>
      </w:r>
      <w:r w:rsidR="00080F6D">
        <w:rPr>
          <w:rFonts w:ascii="Times New Roman" w:hAnsi="Times New Roman" w:cs="Times New Roman"/>
          <w:color w:val="000000"/>
          <w:sz w:val="24"/>
          <w:szCs w:val="24"/>
        </w:rPr>
        <w:t>grodzkiego</w:t>
      </w:r>
      <w:r w:rsidRPr="00626B26">
        <w:rPr>
          <w:rFonts w:ascii="Times New Roman" w:hAnsi="Times New Roman" w:cs="Times New Roman"/>
          <w:color w:val="000000"/>
          <w:sz w:val="24"/>
          <w:szCs w:val="24"/>
        </w:rPr>
        <w:t xml:space="preserve"> wskaźnik zatrudnienia netto osiągnął wartość </w:t>
      </w:r>
      <w:r w:rsidR="00080F6D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687BE5">
        <w:rPr>
          <w:rFonts w:ascii="Times New Roman" w:hAnsi="Times New Roman" w:cs="Times New Roman"/>
          <w:color w:val="000000"/>
          <w:sz w:val="24"/>
          <w:szCs w:val="24"/>
        </w:rPr>
        <w:t>25,59</w:t>
      </w:r>
      <w:r w:rsidRPr="00626B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7BE5" w:rsidRDefault="00687BE5" w:rsidP="000B4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F6D" w:rsidRPr="000B4D1E" w:rsidRDefault="0074486E" w:rsidP="000B4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F6D">
        <w:rPr>
          <w:rFonts w:ascii="Times New Roman" w:hAnsi="Times New Roman" w:cs="Times New Roman"/>
          <w:b/>
          <w:bCs/>
          <w:sz w:val="24"/>
          <w:szCs w:val="24"/>
        </w:rPr>
        <w:t>Wska</w:t>
      </w:r>
      <w:r w:rsidRPr="00080F6D">
        <w:rPr>
          <w:rFonts w:ascii="Times New Roman" w:hAnsi="Times New Roman" w:cs="Times New Roman"/>
          <w:sz w:val="24"/>
          <w:szCs w:val="24"/>
        </w:rPr>
        <w:t>ź</w:t>
      </w:r>
      <w:r w:rsidRPr="00080F6D">
        <w:rPr>
          <w:rFonts w:ascii="Times New Roman" w:hAnsi="Times New Roman" w:cs="Times New Roman"/>
          <w:b/>
          <w:bCs/>
          <w:sz w:val="24"/>
          <w:szCs w:val="24"/>
        </w:rPr>
        <w:t>nik zatrudnienia netto ogó</w:t>
      </w:r>
      <w:r w:rsidRPr="00080F6D">
        <w:rPr>
          <w:rFonts w:ascii="Times New Roman" w:hAnsi="Times New Roman" w:cs="Times New Roman"/>
          <w:sz w:val="24"/>
          <w:szCs w:val="24"/>
        </w:rPr>
        <w:t>ł</w:t>
      </w:r>
      <w:r w:rsidRPr="00080F6D">
        <w:rPr>
          <w:rFonts w:ascii="Times New Roman" w:hAnsi="Times New Roman" w:cs="Times New Roman"/>
          <w:b/>
          <w:bCs/>
          <w:sz w:val="24"/>
          <w:szCs w:val="24"/>
        </w:rPr>
        <w:t>em w 201</w:t>
      </w:r>
      <w:r w:rsidR="00687BE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80F6D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80F6D" w:rsidRPr="000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687BE5" w:rsidRPr="00687BE5" w:rsidRDefault="00687BE5" w:rsidP="00687BE5">
      <w:pPr>
        <w:spacing w:after="0" w:line="240" w:lineRule="auto"/>
        <w:rPr>
          <w:rFonts w:ascii="Helvetica" w:eastAsia="Times New Roman" w:hAnsi="Helvetica" w:cs="Calibri"/>
          <w:b/>
          <w:bCs/>
          <w:color w:val="000000"/>
          <w:sz w:val="32"/>
          <w:szCs w:val="32"/>
          <w:lang w:eastAsia="pl-PL"/>
        </w:rPr>
      </w:pPr>
      <w:r w:rsidRPr="00687BE5">
        <w:rPr>
          <w:rFonts w:ascii="Helvetica" w:eastAsia="Times New Roman" w:hAnsi="Helvetica" w:cs="Calibri"/>
          <w:b/>
          <w:bCs/>
          <w:color w:val="000000"/>
          <w:sz w:val="32"/>
          <w:szCs w:val="32"/>
          <w:lang w:eastAsia="pl-PL"/>
        </w:rPr>
        <w:t xml:space="preserve">WZ = 25,59 </w:t>
      </w:r>
    </w:p>
    <w:p w:rsidR="009F0EA8" w:rsidRDefault="009F0EA8" w:rsidP="007448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18"/>
          <w:szCs w:val="18"/>
        </w:rPr>
      </w:pPr>
    </w:p>
    <w:p w:rsidR="009F0EA8" w:rsidRDefault="009F0EA8" w:rsidP="000B4D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0BC">
        <w:rPr>
          <w:rFonts w:ascii="Times New Roman" w:hAnsi="Times New Roman" w:cs="Times New Roman"/>
          <w:bCs/>
          <w:sz w:val="24"/>
          <w:szCs w:val="24"/>
        </w:rPr>
        <w:t>Wskaźnik zatrudnieni</w:t>
      </w:r>
      <w:r w:rsidR="007E452E">
        <w:rPr>
          <w:rFonts w:ascii="Times New Roman" w:hAnsi="Times New Roman" w:cs="Times New Roman"/>
          <w:bCs/>
          <w:sz w:val="24"/>
          <w:szCs w:val="24"/>
        </w:rPr>
        <w:t xml:space="preserve">a netto ogółem przyjął wartość </w:t>
      </w:r>
      <w:r w:rsidR="00687BE5">
        <w:rPr>
          <w:rFonts w:ascii="Times New Roman" w:hAnsi="Times New Roman" w:cs="Times New Roman"/>
          <w:bCs/>
          <w:sz w:val="24"/>
          <w:szCs w:val="24"/>
        </w:rPr>
        <w:t>25,59</w:t>
      </w:r>
      <w:r w:rsidR="00BD1E7A">
        <w:rPr>
          <w:rFonts w:ascii="Times New Roman" w:hAnsi="Times New Roman" w:cs="Times New Roman"/>
          <w:bCs/>
          <w:sz w:val="24"/>
          <w:szCs w:val="24"/>
        </w:rPr>
        <w:t xml:space="preserve"> ( w </w:t>
      </w:r>
      <w:r w:rsidR="0001076A">
        <w:rPr>
          <w:rFonts w:ascii="Times New Roman" w:hAnsi="Times New Roman" w:cs="Times New Roman"/>
          <w:bCs/>
          <w:sz w:val="24"/>
          <w:szCs w:val="24"/>
        </w:rPr>
        <w:t>porównaniu do  badania</w:t>
      </w:r>
      <w:r w:rsidR="00BD1E7A">
        <w:rPr>
          <w:rFonts w:ascii="Times New Roman" w:hAnsi="Times New Roman" w:cs="Times New Roman"/>
          <w:bCs/>
          <w:sz w:val="24"/>
          <w:szCs w:val="24"/>
        </w:rPr>
        <w:t xml:space="preserve"> ubiegłego roku wartość wskaźnika</w:t>
      </w:r>
      <w:r w:rsidR="0001076A">
        <w:rPr>
          <w:rFonts w:ascii="Times New Roman" w:hAnsi="Times New Roman" w:cs="Times New Roman"/>
          <w:bCs/>
          <w:sz w:val="24"/>
          <w:szCs w:val="24"/>
        </w:rPr>
        <w:t xml:space="preserve"> zmniejszył</w:t>
      </w:r>
      <w:r w:rsidR="00BD1E7A">
        <w:rPr>
          <w:rFonts w:ascii="Times New Roman" w:hAnsi="Times New Roman" w:cs="Times New Roman"/>
          <w:bCs/>
          <w:sz w:val="24"/>
          <w:szCs w:val="24"/>
        </w:rPr>
        <w:t>a</w:t>
      </w:r>
      <w:r w:rsidR="0001076A">
        <w:rPr>
          <w:rFonts w:ascii="Times New Roman" w:hAnsi="Times New Roman" w:cs="Times New Roman"/>
          <w:bCs/>
          <w:sz w:val="24"/>
          <w:szCs w:val="24"/>
        </w:rPr>
        <w:t xml:space="preserve"> się o</w:t>
      </w:r>
      <w:r w:rsidR="00BD1E7A">
        <w:rPr>
          <w:rFonts w:ascii="Times New Roman" w:hAnsi="Times New Roman" w:cs="Times New Roman"/>
          <w:bCs/>
          <w:sz w:val="24"/>
          <w:szCs w:val="24"/>
        </w:rPr>
        <w:t xml:space="preserve"> 9,93 %). Wskaźnik z</w:t>
      </w:r>
      <w:r w:rsidR="004D30BC" w:rsidRPr="004D30BC">
        <w:rPr>
          <w:rFonts w:ascii="Times New Roman" w:hAnsi="Times New Roman" w:cs="Times New Roman"/>
          <w:bCs/>
          <w:sz w:val="24"/>
          <w:szCs w:val="24"/>
        </w:rPr>
        <w:t>osta</w:t>
      </w:r>
      <w:r w:rsidR="004D30BC">
        <w:rPr>
          <w:rFonts w:ascii="Times New Roman" w:hAnsi="Times New Roman" w:cs="Times New Roman"/>
          <w:bCs/>
          <w:sz w:val="24"/>
          <w:szCs w:val="24"/>
        </w:rPr>
        <w:t>ł obliczony</w:t>
      </w:r>
      <w:r w:rsidR="004A07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D30BC">
        <w:rPr>
          <w:rFonts w:ascii="Times New Roman" w:hAnsi="Times New Roman" w:cs="Times New Roman"/>
          <w:bCs/>
          <w:sz w:val="24"/>
          <w:szCs w:val="24"/>
        </w:rPr>
        <w:t>dla każdej</w:t>
      </w:r>
      <w:r w:rsidR="00BD1E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0BC">
        <w:rPr>
          <w:rFonts w:ascii="Times New Roman" w:hAnsi="Times New Roman" w:cs="Times New Roman"/>
          <w:bCs/>
          <w:sz w:val="24"/>
          <w:szCs w:val="24"/>
        </w:rPr>
        <w:t>z wielkich grup zawodów. We wszystkich grupach przyjął on wartości dodatnie, a najwyższą wartość wskaźnika zaobserwowano w wielkiej grupie</w:t>
      </w:r>
      <w:r w:rsidR="00BD1E7A" w:rsidRPr="00BD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D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BD1E7A" w:rsidRPr="00BD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obotnicy przemysłowi i rzemieślnicy</w:t>
      </w:r>
      <w:r w:rsidR="004D3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52E">
        <w:rPr>
          <w:rFonts w:ascii="Times New Roman" w:hAnsi="Times New Roman" w:cs="Times New Roman"/>
          <w:bCs/>
          <w:sz w:val="24"/>
          <w:szCs w:val="24"/>
        </w:rPr>
        <w:t>.</w:t>
      </w:r>
      <w:r w:rsidR="004D30BC">
        <w:rPr>
          <w:rFonts w:ascii="Times New Roman" w:hAnsi="Times New Roman" w:cs="Times New Roman"/>
          <w:bCs/>
          <w:sz w:val="24"/>
          <w:szCs w:val="24"/>
        </w:rPr>
        <w:t xml:space="preserve"> Najniższą wartość wskaźnika zatrudnienia netto wykazano w wielkiej grupie </w:t>
      </w:r>
      <w:r w:rsidR="00BD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BD1E7A" w:rsidRPr="00BD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rzedstawiciele władz publicznych, wyżsi urzędnicy i kierownicy</w:t>
      </w:r>
      <w:r w:rsidR="007E452E">
        <w:rPr>
          <w:rFonts w:ascii="Times New Roman" w:hAnsi="Times New Roman" w:cs="Times New Roman"/>
          <w:bCs/>
          <w:sz w:val="24"/>
          <w:szCs w:val="24"/>
        </w:rPr>
        <w:t>.</w:t>
      </w:r>
      <w:r w:rsidR="004D30BC">
        <w:rPr>
          <w:rFonts w:ascii="Times New Roman" w:hAnsi="Times New Roman" w:cs="Times New Roman"/>
          <w:bCs/>
          <w:sz w:val="24"/>
          <w:szCs w:val="24"/>
        </w:rPr>
        <w:t xml:space="preserve"> Wartość zerową  wskaźnik zatrudnienia przyjął w grupie zawodów</w:t>
      </w:r>
      <w:r w:rsidR="000B5AC4">
        <w:rPr>
          <w:rFonts w:ascii="Times New Roman" w:hAnsi="Times New Roman" w:cs="Times New Roman"/>
          <w:bCs/>
          <w:sz w:val="24"/>
          <w:szCs w:val="24"/>
        </w:rPr>
        <w:t xml:space="preserve"> rolnicy, ogrodnicy, leśnicy i rybacy</w:t>
      </w:r>
      <w:r w:rsidR="004D3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5AC4">
        <w:rPr>
          <w:rFonts w:ascii="Times New Roman" w:hAnsi="Times New Roman" w:cs="Times New Roman"/>
          <w:bCs/>
          <w:sz w:val="24"/>
          <w:szCs w:val="24"/>
        </w:rPr>
        <w:t xml:space="preserve">oraz </w:t>
      </w:r>
      <w:r w:rsidR="004D30BC">
        <w:rPr>
          <w:rFonts w:ascii="Times New Roman" w:hAnsi="Times New Roman" w:cs="Times New Roman"/>
          <w:bCs/>
          <w:sz w:val="24"/>
          <w:szCs w:val="24"/>
        </w:rPr>
        <w:t>sił</w:t>
      </w:r>
      <w:r w:rsidR="00C42CEA">
        <w:rPr>
          <w:rFonts w:ascii="Times New Roman" w:hAnsi="Times New Roman" w:cs="Times New Roman"/>
          <w:bCs/>
          <w:sz w:val="24"/>
          <w:szCs w:val="24"/>
        </w:rPr>
        <w:t>y</w:t>
      </w:r>
      <w:r w:rsidR="004D30BC">
        <w:rPr>
          <w:rFonts w:ascii="Times New Roman" w:hAnsi="Times New Roman" w:cs="Times New Roman"/>
          <w:bCs/>
          <w:sz w:val="24"/>
          <w:szCs w:val="24"/>
        </w:rPr>
        <w:t xml:space="preserve"> zbrojn</w:t>
      </w:r>
      <w:r w:rsidR="00C42CEA">
        <w:rPr>
          <w:rFonts w:ascii="Times New Roman" w:hAnsi="Times New Roman" w:cs="Times New Roman"/>
          <w:bCs/>
          <w:sz w:val="24"/>
          <w:szCs w:val="24"/>
        </w:rPr>
        <w:t>e</w:t>
      </w:r>
      <w:r w:rsidR="004D30BC">
        <w:rPr>
          <w:rFonts w:ascii="Times New Roman" w:hAnsi="Times New Roman" w:cs="Times New Roman"/>
          <w:bCs/>
          <w:sz w:val="24"/>
          <w:szCs w:val="24"/>
        </w:rPr>
        <w:t>.</w:t>
      </w:r>
    </w:p>
    <w:p w:rsidR="00BD1E7A" w:rsidRDefault="00BD1E7A" w:rsidP="000B4D1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1E7A" w:rsidRDefault="00BD1E7A" w:rsidP="000B4D1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0"/>
        <w:gridCol w:w="2952"/>
      </w:tblGrid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BD1E7A" w:rsidRPr="00BD1E7A" w:rsidRDefault="00BD1E7A" w:rsidP="00B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Wielkie grupy zawodów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  <w:hideMark/>
          </w:tcPr>
          <w:p w:rsidR="00BD1E7A" w:rsidRPr="00BD1E7A" w:rsidRDefault="00BD1E7A" w:rsidP="00B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Wskaźnik zatrudnienia netto</w:t>
            </w:r>
          </w:p>
        </w:tc>
      </w:tr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i monterzy maszyn i urządzeń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6,99</w:t>
            </w:r>
          </w:p>
        </w:tc>
      </w:tr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biurowi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8,66</w:t>
            </w:r>
          </w:p>
        </w:tc>
      </w:tr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przy pracach prostych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9,13</w:t>
            </w:r>
          </w:p>
        </w:tc>
      </w:tr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usług i sprzedawcy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8,52</w:t>
            </w:r>
          </w:p>
        </w:tc>
      </w:tr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Przedstawiciele władz publicznych, wyżsi urzędnicy i kierownicy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2,22</w:t>
            </w:r>
          </w:p>
        </w:tc>
      </w:tr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przemysłowi i rzemieślnicy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10,11</w:t>
            </w:r>
          </w:p>
        </w:tc>
      </w:tr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Rolnicy, ogrodnicy, leśnicy i rybacy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Siły zbrojne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Specjaliści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8,92</w:t>
            </w:r>
          </w:p>
        </w:tc>
      </w:tr>
      <w:tr w:rsidR="00BD1E7A" w:rsidRPr="00BD1E7A" w:rsidTr="00BD1E7A">
        <w:trPr>
          <w:trHeight w:val="300"/>
        </w:trPr>
        <w:tc>
          <w:tcPr>
            <w:tcW w:w="3371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Technicy i inny średni personel</w:t>
            </w:r>
          </w:p>
        </w:tc>
        <w:tc>
          <w:tcPr>
            <w:tcW w:w="1629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BD1E7A" w:rsidRPr="00BD1E7A" w:rsidRDefault="00BD1E7A" w:rsidP="00B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D1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7,80</w:t>
            </w:r>
          </w:p>
        </w:tc>
      </w:tr>
    </w:tbl>
    <w:p w:rsidR="00BD1E7A" w:rsidRDefault="00BD1E7A" w:rsidP="000B4D1E">
      <w:pPr>
        <w:jc w:val="both"/>
        <w:rPr>
          <w:rFonts w:ascii="Helvetica" w:hAnsi="Helvetica" w:cs="Helvetica"/>
          <w:b/>
          <w:bCs/>
          <w:sz w:val="18"/>
          <w:szCs w:val="18"/>
        </w:rPr>
      </w:pPr>
    </w:p>
    <w:p w:rsidR="000B5AC4" w:rsidRPr="00787847" w:rsidRDefault="00BD1E7A" w:rsidP="00787847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D3910C2" wp14:editId="0904129E">
            <wp:extent cx="5760720" cy="3502660"/>
            <wp:effectExtent l="0" t="0" r="0" b="0"/>
            <wp:docPr id="21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AC4" w:rsidRPr="000B5AC4" w:rsidRDefault="003326DF" w:rsidP="004A07C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Tabela 16</w:t>
      </w:r>
      <w:r w:rsidR="000B5AC4" w:rsidRPr="000B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bookmarkStart w:id="1" w:name="RANGE!A1"/>
      <w:r w:rsidR="000B5AC4" w:rsidRPr="000B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Analiza zawodów, w których przedsiębiorstwa najczęściej zatrudniały pracowników w bieżącym roku oraz umiejętności i cech kandydatów niezbędnych do pracy w tych zawodach</w:t>
      </w:r>
      <w:bookmarkEnd w:id="1"/>
      <w:r w:rsidR="000B5AC4" w:rsidRPr="000B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B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0B5AC4" w:rsidRDefault="000B5AC4" w:rsidP="004A07C0">
      <w:pPr>
        <w:spacing w:after="0" w:line="240" w:lineRule="auto"/>
        <w:ind w:left="14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4560"/>
        <w:gridCol w:w="2560"/>
      </w:tblGrid>
      <w:tr w:rsidR="00BF4DE0" w:rsidRPr="00BF4DE0" w:rsidTr="00142393">
        <w:trPr>
          <w:trHeight w:val="300"/>
        </w:trPr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Zawód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0CECE" w:themeFill="background2" w:themeFillShade="E6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Umiejętności i cechy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0CECE" w:themeFill="background2" w:themeFillShade="E6"/>
            <w:hideMark/>
          </w:tcPr>
          <w:p w:rsidR="00BF4DE0" w:rsidRPr="00BF4DE0" w:rsidRDefault="00BF4DE0" w:rsidP="00BF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Wskaźnik struktury odpowiedzi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Kosmetyczka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Lekarz - specjalista okulistyki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 historii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 języka obcego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 matematyki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 przedmiotów zawodowych ekonomicznych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 przedszkola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w żłobku / klubie dziecięcym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kuchenna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Pomocniczy robotnik budowlany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Pomocniczy robotnik konserwacji terenów zieleni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nauczyciele kształcenia zawodowego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pracownicy obsługi biurowej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pracownicy wykonujący prace proste gdzie indziej niesklasyfikowani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robotnicy wykonujący prace proste w przemyśle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3,52%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3,52%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Przedstawiciel handlowy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Przedstawiciel handlowy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Recepcjonista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Rejestratorka medyczna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Robotnik gospodarczy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Sekretarka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Specjalista do spraw kadr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 w branży przemysłowej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 w branży spożywczej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Sprzątaczka biurowa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Szwaczka maszynowa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prac biurowych*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Ogółem (bez względu na zawód)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3,94%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4,76%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5,38%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2,27%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5,68%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4,95%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4,89%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4,06%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3,20%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3,78%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1,96%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1,13%</w:t>
            </w:r>
          </w:p>
        </w:tc>
      </w:tr>
      <w:tr w:rsidR="00BF4DE0" w:rsidRPr="00BF4DE0" w:rsidTr="00BF4DE0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BF4DE0" w:rsidRPr="00BF4DE0" w:rsidRDefault="00BF4DE0" w:rsidP="00BF4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2,28%</w:t>
            </w:r>
          </w:p>
        </w:tc>
      </w:tr>
    </w:tbl>
    <w:p w:rsidR="00787847" w:rsidRDefault="00787847" w:rsidP="000907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87847" w:rsidRDefault="00787847" w:rsidP="000907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87847" w:rsidRDefault="00787847" w:rsidP="000907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87847" w:rsidRDefault="00787847" w:rsidP="000907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90721" w:rsidRPr="00090721" w:rsidRDefault="00090721" w:rsidP="000907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90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Rysunek </w:t>
      </w:r>
      <w:r w:rsidR="00516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</w:t>
      </w:r>
      <w:r w:rsidRPr="00090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Struktura odpowiedzi przedsiębiorstw deklarujących problemy z pozysk</w:t>
      </w:r>
      <w:r w:rsidR="00BF4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iwaniem nowych pracowników w 2017</w:t>
      </w:r>
      <w:r w:rsidRPr="00090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1939FA" w:rsidRDefault="001939FA" w:rsidP="004A07C0">
      <w:pPr>
        <w:spacing w:after="0" w:line="240" w:lineRule="auto"/>
        <w:ind w:left="14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1939FA" w:rsidRPr="004A07C0" w:rsidRDefault="001939FA" w:rsidP="004A07C0">
      <w:pPr>
        <w:spacing w:after="0" w:line="240" w:lineRule="auto"/>
        <w:ind w:left="14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4A07C0" w:rsidRDefault="004A07C0" w:rsidP="004A07C0">
      <w:pPr>
        <w:pStyle w:val="Akapitzlist"/>
        <w:spacing w:after="0" w:line="240" w:lineRule="auto"/>
        <w:ind w:left="50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787847" w:rsidRDefault="00787847" w:rsidP="004A07C0">
      <w:pPr>
        <w:pStyle w:val="Akapitzlist"/>
        <w:spacing w:after="0" w:line="240" w:lineRule="auto"/>
        <w:ind w:left="50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090721" w:rsidRDefault="00090721" w:rsidP="004A07C0">
      <w:pPr>
        <w:pStyle w:val="Akapitzlist"/>
        <w:spacing w:after="0" w:line="240" w:lineRule="auto"/>
        <w:ind w:left="50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787847" w:rsidRDefault="00787847" w:rsidP="0057640E">
      <w:pPr>
        <w:pStyle w:val="Akapitzlist"/>
        <w:spacing w:after="0" w:line="240" w:lineRule="auto"/>
        <w:ind w:left="50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787847" w:rsidRDefault="00787847" w:rsidP="0057640E">
      <w:pPr>
        <w:pStyle w:val="Akapitzlist"/>
        <w:spacing w:after="0" w:line="240" w:lineRule="auto"/>
        <w:ind w:left="50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090721" w:rsidRPr="0057640E" w:rsidRDefault="0057640E" w:rsidP="0057640E">
      <w:pPr>
        <w:pStyle w:val="Akapitzlist"/>
        <w:spacing w:after="0" w:line="240" w:lineRule="auto"/>
        <w:ind w:left="50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4E9CF383" wp14:editId="3096A790">
            <wp:extent cx="5760720" cy="2871470"/>
            <wp:effectExtent l="0" t="0" r="0" b="0"/>
            <wp:docPr id="22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721" w:rsidRDefault="00090721" w:rsidP="004A07C0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87847" w:rsidRDefault="00787847" w:rsidP="004A07C0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063FD" w:rsidRPr="00345E65" w:rsidRDefault="00F063FD" w:rsidP="004A07C0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87847" w:rsidRDefault="00787847" w:rsidP="004A07C0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90721" w:rsidRPr="00345E65" w:rsidRDefault="00345E65" w:rsidP="004A07C0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45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Tabela 17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2948"/>
        <w:gridCol w:w="2400"/>
        <w:gridCol w:w="1827"/>
      </w:tblGrid>
      <w:tr w:rsidR="0057640E" w:rsidRPr="0057640E" w:rsidTr="0057640E">
        <w:trPr>
          <w:trHeight w:val="675"/>
        </w:trPr>
        <w:tc>
          <w:tcPr>
            <w:tcW w:w="3939" w:type="pct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Trudności z pozyskaniem pracowników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  <w:hideMark/>
          </w:tcPr>
          <w:p w:rsidR="0057640E" w:rsidRPr="0057640E" w:rsidRDefault="0057640E" w:rsidP="0057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bezrobotnych - stan na koniec okresu sprawozdawczego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Elementarna grupa zawodów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57640E" w:rsidRPr="0057640E" w:rsidRDefault="0057640E" w:rsidP="0057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Brakujące umiejętności i uprawnienia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57640E" w:rsidRPr="0057640E" w:rsidRDefault="0057640E" w:rsidP="0057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Odsetek wskazań odpowiedzi „tak”</w:t>
            </w:r>
          </w:p>
        </w:tc>
        <w:tc>
          <w:tcPr>
            <w:tcW w:w="1061" w:type="pct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5DCE4" w:themeFill="text2" w:themeFillTint="33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Analitycy systemów komputerowych i programiści gdzie indziej niesklasyfikowani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Czyściciele pojazdów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Księgowi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Ogółem (bez względu na zawód)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5,41%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4,20%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4,13%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4,12%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3,95%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3,30%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3,12%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2,92%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1,84%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1,84%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1,65%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0,83%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0,64%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maszyn do szycia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Pielęgniarki bez specjalizacji lub w trakcie specjalizacji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sprzedaży i pokrewni gdzie indziej niesklasyfikowani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Praczki ręczne i prasowacze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Recepcjoniści hotelowi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przygotowujący i wznoszący konstrukcje metalowe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robót stanu surowego i pokrewni gdzie indziej niesklasyfikowani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wykonujący prace proste w przemyśle gdzie indziej niesklasyfikowani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4,92%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2,77%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2,77%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2,77%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2,77%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2,77%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Sprzedawcy sklepowi (ekspedienci)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6,24%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4,78%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1,45%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1,45%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1,45%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Stolarze meblowi i pokrewni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Ślusarze i pokrewni</w:t>
            </w: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7,69%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45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7640E" w:rsidRPr="0057640E" w:rsidTr="0057640E">
        <w:trPr>
          <w:trHeight w:val="300"/>
        </w:trPr>
        <w:tc>
          <w:tcPr>
            <w:tcW w:w="682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1477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  <w:tc>
          <w:tcPr>
            <w:tcW w:w="1061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</w:tbl>
    <w:p w:rsidR="00787847" w:rsidRDefault="00787847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87847" w:rsidRDefault="00787847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70CF7" w:rsidRDefault="00770CF7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0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Analiza odsetka ofert pracy zgłaszanych do Powiatowych Urzędów Pracy</w:t>
      </w:r>
    </w:p>
    <w:p w:rsidR="00770CF7" w:rsidRDefault="00770CF7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70CF7" w:rsidRDefault="0057640E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2CF0745C" wp14:editId="3F4BCAB5">
            <wp:extent cx="5760720" cy="2461895"/>
            <wp:effectExtent l="0" t="0" r="0" b="0"/>
            <wp:docPr id="23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847" w:rsidRDefault="00787847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70CF7" w:rsidRDefault="00770CF7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3382"/>
      </w:tblGrid>
      <w:tr w:rsidR="0057640E" w:rsidRPr="0057640E" w:rsidTr="0057640E">
        <w:trPr>
          <w:trHeight w:val="300"/>
        </w:trPr>
        <w:tc>
          <w:tcPr>
            <w:tcW w:w="3134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57640E" w:rsidRPr="0057640E" w:rsidRDefault="0057640E" w:rsidP="0057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Odsetek ofert pracy zgłaszanych do PUP</w:t>
            </w:r>
          </w:p>
        </w:tc>
        <w:tc>
          <w:tcPr>
            <w:tcW w:w="186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  <w:hideMark/>
          </w:tcPr>
          <w:p w:rsidR="0057640E" w:rsidRPr="0057640E" w:rsidRDefault="0057640E" w:rsidP="0057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Wskaźnik struktury</w:t>
            </w:r>
          </w:p>
        </w:tc>
      </w:tr>
      <w:tr w:rsidR="0057640E" w:rsidRPr="0057640E" w:rsidTr="0057640E">
        <w:trPr>
          <w:trHeight w:val="300"/>
        </w:trPr>
        <w:tc>
          <w:tcPr>
            <w:tcW w:w="3134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1-10%</w:t>
            </w:r>
          </w:p>
        </w:tc>
        <w:tc>
          <w:tcPr>
            <w:tcW w:w="186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12,16</w:t>
            </w:r>
          </w:p>
        </w:tc>
      </w:tr>
      <w:tr w:rsidR="0057640E" w:rsidRPr="0057640E" w:rsidTr="0057640E">
        <w:trPr>
          <w:trHeight w:val="300"/>
        </w:trPr>
        <w:tc>
          <w:tcPr>
            <w:tcW w:w="3134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11-25%</w:t>
            </w:r>
          </w:p>
        </w:tc>
        <w:tc>
          <w:tcPr>
            <w:tcW w:w="186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29,89</w:t>
            </w:r>
          </w:p>
        </w:tc>
      </w:tr>
      <w:tr w:rsidR="0057640E" w:rsidRPr="0057640E" w:rsidTr="0057640E">
        <w:trPr>
          <w:trHeight w:val="300"/>
        </w:trPr>
        <w:tc>
          <w:tcPr>
            <w:tcW w:w="3134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26-50%</w:t>
            </w:r>
          </w:p>
        </w:tc>
        <w:tc>
          <w:tcPr>
            <w:tcW w:w="186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26,16</w:t>
            </w:r>
          </w:p>
        </w:tc>
      </w:tr>
      <w:tr w:rsidR="0057640E" w:rsidRPr="0057640E" w:rsidTr="0057640E">
        <w:trPr>
          <w:trHeight w:val="300"/>
        </w:trPr>
        <w:tc>
          <w:tcPr>
            <w:tcW w:w="3134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51-75%</w:t>
            </w:r>
          </w:p>
        </w:tc>
        <w:tc>
          <w:tcPr>
            <w:tcW w:w="1866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15,86</w:t>
            </w:r>
          </w:p>
        </w:tc>
      </w:tr>
      <w:tr w:rsidR="0057640E" w:rsidRPr="0057640E" w:rsidTr="0057640E">
        <w:trPr>
          <w:trHeight w:val="300"/>
        </w:trPr>
        <w:tc>
          <w:tcPr>
            <w:tcW w:w="3134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76-100%</w:t>
            </w:r>
          </w:p>
        </w:tc>
        <w:tc>
          <w:tcPr>
            <w:tcW w:w="1866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57640E" w:rsidRPr="0057640E" w:rsidRDefault="0057640E" w:rsidP="00576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15,93</w:t>
            </w:r>
          </w:p>
        </w:tc>
      </w:tr>
    </w:tbl>
    <w:p w:rsidR="00770CF7" w:rsidRDefault="00770CF7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70CF7" w:rsidRPr="00770CF7" w:rsidRDefault="00770CF7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90721" w:rsidRDefault="00090721" w:rsidP="004A07C0">
      <w:pPr>
        <w:pStyle w:val="Akapitzlist"/>
        <w:spacing w:after="0" w:line="240" w:lineRule="auto"/>
        <w:ind w:left="50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090721" w:rsidRDefault="00090721" w:rsidP="004A07C0">
      <w:pPr>
        <w:pStyle w:val="Akapitzlist"/>
        <w:spacing w:after="0" w:line="240" w:lineRule="auto"/>
        <w:ind w:left="50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345E65" w:rsidRDefault="00345E65" w:rsidP="00345E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Tabela 18.</w:t>
      </w:r>
    </w:p>
    <w:p w:rsidR="00770CF7" w:rsidRDefault="00770CF7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0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Zawody, w których pracodawcy najczęściej zgłaszają oferty pracy do Powiatowych Urzędów Pracy</w:t>
      </w:r>
    </w:p>
    <w:p w:rsidR="00770CF7" w:rsidRDefault="00770CF7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968B2" w:rsidRDefault="001968B2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968B2" w:rsidRDefault="001968B2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7"/>
        <w:gridCol w:w="3465"/>
      </w:tblGrid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Zawód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Wskaźnik struktury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Sprzedawca*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10,31%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Sprzątaczka biurowa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6,82%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Pielęgniarka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6,06%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nauczyciela przedszkola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3,41%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Inspektor budowlany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3,41%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Kontroler biletów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3,41%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Księgowy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3,41%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Pomocniczy robotnik w przemyśle przetwórczym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3,41%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monterzy gdzie indziej niesklasyfikowani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3,41%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Specjalista zastosowań informatyki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3,41%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Archiwista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do spraw księgowości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bram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żaluzji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 przedszkola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myjni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Prasowaczka ręczna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Przedstawiciel handlowy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Rozbieracz-wykrawacz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Rzeźnik-wędliniarz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Sekretarka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Stolarz*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Szwaczka maszynowa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handlowiec*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informatyk*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Ślusarz*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2,65%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Kucharz*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2,48%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Sprzedawca w branży spożywczej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1,67%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Architekt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Doradca klienta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Kelner*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Kosmetyczka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kuchenna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0,81%</w:t>
            </w:r>
          </w:p>
        </w:tc>
      </w:tr>
      <w:tr w:rsidR="001968B2" w:rsidRPr="001968B2" w:rsidTr="001968B2">
        <w:trPr>
          <w:trHeight w:val="45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monterzy elektronicy i serwisanci urządzeń elektronicznych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0,81%</w:t>
            </w:r>
          </w:p>
        </w:tc>
      </w:tr>
      <w:tr w:rsidR="001968B2" w:rsidRPr="001968B2" w:rsidTr="001968B2">
        <w:trPr>
          <w:trHeight w:val="300"/>
        </w:trPr>
        <w:tc>
          <w:tcPr>
            <w:tcW w:w="3088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do spraw kredytów</w:t>
            </w:r>
          </w:p>
        </w:tc>
        <w:tc>
          <w:tcPr>
            <w:tcW w:w="1912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1968B2" w:rsidRPr="001968B2" w:rsidRDefault="001968B2" w:rsidP="00196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9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0,81%</w:t>
            </w:r>
          </w:p>
        </w:tc>
      </w:tr>
    </w:tbl>
    <w:p w:rsidR="001968B2" w:rsidRDefault="001968B2" w:rsidP="0077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B1905" w:rsidRDefault="001B1905" w:rsidP="001968B2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F063FD" w:rsidRDefault="00F063FD" w:rsidP="001968B2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F063FD" w:rsidRDefault="00F063FD" w:rsidP="001968B2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F063FD" w:rsidRPr="001968B2" w:rsidRDefault="00F063FD" w:rsidP="001968B2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1B1905" w:rsidRPr="004A07C0" w:rsidRDefault="001B1905" w:rsidP="004A07C0">
      <w:pPr>
        <w:pStyle w:val="Akapitzlist"/>
        <w:spacing w:after="0" w:line="240" w:lineRule="auto"/>
        <w:ind w:left="502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CF4918" w:rsidRPr="00EF236B" w:rsidRDefault="00855868" w:rsidP="00077985">
      <w:pPr>
        <w:pStyle w:val="Akapitzlist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eastAsia="pl-PL"/>
        </w:rPr>
      </w:pPr>
      <w:r w:rsidRPr="00EF236B">
        <w:rPr>
          <w:rFonts w:ascii="Times New Roman" w:hAnsi="Times New Roman" w:cs="Times New Roman"/>
          <w:b/>
          <w:sz w:val="28"/>
          <w:szCs w:val="28"/>
        </w:rPr>
        <w:t>Prognoza lokalnego rynku pracy</w:t>
      </w:r>
    </w:p>
    <w:p w:rsidR="001B1905" w:rsidRPr="001968B2" w:rsidRDefault="001B1905" w:rsidP="001968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52DB8" w:rsidRPr="00352DB8" w:rsidRDefault="0051640C" w:rsidP="0051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</w:t>
      </w:r>
      <w:r w:rsidR="00352DB8"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monitoringu zawodów deficytowych i nadwyżkowych </w:t>
      </w:r>
      <w:r w:rsid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>ma na celu określenie kierunków kształcenia i aktywizacji bezrobotnych</w:t>
      </w:r>
      <w:r w:rsidR="00812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zapewnienia spójności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812F4B">
        <w:rPr>
          <w:rFonts w:ascii="Times New Roman" w:eastAsia="Times New Roman" w:hAnsi="Times New Roman" w:cs="Times New Roman"/>
          <w:sz w:val="24"/>
          <w:szCs w:val="24"/>
          <w:lang w:eastAsia="pl-PL"/>
        </w:rPr>
        <w:t>z potrzebami rynku pracy. P</w:t>
      </w:r>
      <w:r w:rsidR="00352DB8"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>owstała w oparciu o odpowiedzi na wybrane pytania uzyskane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52DB8"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badania kwestionariuszowego przedsiębiorstw.</w:t>
      </w:r>
      <w:r w:rsidR="00812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2DB8"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>Prognozy rynku pracy dotyczą przede wszystkim działań podejmowanych przez przed</w:t>
      </w:r>
      <w:r w:rsidR="00812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siębiorstwa w zakresie polityki </w:t>
      </w:r>
      <w:r w:rsidR="00352DB8"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zatrudnieniowej.  Poniżej przedstawione zostały dane i prognozy dotyczące planowanych decyzji kadrowych, które podejmować będą badane podmioty w ciągu następnego roku. Okazuje się, że </w:t>
      </w:r>
      <w:r w:rsidR="0090770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4705A">
        <w:rPr>
          <w:rFonts w:ascii="Times New Roman" w:eastAsia="Times New Roman" w:hAnsi="Times New Roman" w:cs="Times New Roman"/>
          <w:sz w:val="24"/>
          <w:szCs w:val="24"/>
          <w:lang w:eastAsia="pl-PL"/>
        </w:rPr>
        <w:t>9,30</w:t>
      </w:r>
      <w:r w:rsidR="00907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352DB8"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>badanych pracodawców  planuje</w:t>
      </w:r>
      <w:r w:rsidR="00907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2DB8"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zwiększyć liczbę pracowników</w:t>
      </w:r>
    </w:p>
    <w:p w:rsidR="00352DB8" w:rsidRPr="00352DB8" w:rsidRDefault="00907701" w:rsidP="0051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 połowa badanych pracodawców</w:t>
      </w:r>
      <w:r w:rsidR="00B47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705A">
        <w:rPr>
          <w:rFonts w:ascii="Times New Roman" w:eastAsia="Times New Roman" w:hAnsi="Times New Roman" w:cs="Times New Roman"/>
          <w:sz w:val="24"/>
          <w:szCs w:val="24"/>
          <w:lang w:eastAsia="pl-PL"/>
        </w:rPr>
        <w:t>58,76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planuje utrzymać taki sam poziom zatrudnienia</w:t>
      </w:r>
      <w:r w:rsidR="001E5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52DB8"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Zaledwie </w:t>
      </w:r>
      <w:r w:rsidR="00B47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1,93</w:t>
      </w:r>
      <w:r w:rsidR="00352DB8"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1E5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2DB8" w:rsidRPr="0035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pracodawców planuje dokonać redukcji zatrudnienia w ciągu następnych 12 miesięcy. </w:t>
      </w:r>
    </w:p>
    <w:p w:rsidR="001B1905" w:rsidRDefault="001B1905" w:rsidP="00855868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1B1905" w:rsidRDefault="001B1905" w:rsidP="00855868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762B72" w:rsidRPr="00762B72" w:rsidRDefault="00762B72" w:rsidP="00762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62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Rysunek </w:t>
      </w:r>
      <w:r w:rsidR="00516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</w:t>
      </w:r>
      <w:r w:rsidRPr="00762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Odsetek przedsiębiorstw przewidując</w:t>
      </w:r>
      <w:r w:rsidR="00196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ych zmiany w zatrudnieniu w 2018</w:t>
      </w:r>
      <w:r w:rsidRPr="00762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762B72" w:rsidRDefault="00762B72" w:rsidP="00855868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762B72" w:rsidRDefault="001968B2" w:rsidP="00855868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04AA1A34" wp14:editId="2306248F">
            <wp:extent cx="5760720" cy="2871470"/>
            <wp:effectExtent l="0" t="0" r="0" b="0"/>
            <wp:docPr id="24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B72" w:rsidRDefault="00762B72" w:rsidP="00855868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762B72" w:rsidRDefault="00762B72" w:rsidP="00855868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pl-PL"/>
        </w:rPr>
      </w:pPr>
    </w:p>
    <w:p w:rsidR="00D24059" w:rsidRDefault="00A66220" w:rsidP="00D24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odsetek s</w:t>
      </w:r>
      <w:r w:rsidR="00D24059" w:rsidRPr="00D24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pośród przedsiębiorstw, które planują zwiększyć zatrudnienie </w:t>
      </w:r>
      <w:r w:rsidR="00B47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A37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dane szczegółowe.</w:t>
      </w:r>
    </w:p>
    <w:p w:rsidR="00F063FD" w:rsidRDefault="00F063FD" w:rsidP="00D24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63FD" w:rsidRDefault="00F063FD" w:rsidP="00D24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220" w:rsidRDefault="00B4705A" w:rsidP="00D24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55EA2F20" wp14:editId="794FA222">
            <wp:extent cx="5760720" cy="2871470"/>
            <wp:effectExtent l="0" t="0" r="0" b="0"/>
            <wp:docPr id="25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220" w:rsidRDefault="00A66220" w:rsidP="00D24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220" w:rsidRDefault="00A66220" w:rsidP="00D24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220" w:rsidRDefault="00A66220" w:rsidP="00D24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32C" w:rsidRDefault="00B4705A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25,74</w:t>
      </w:r>
      <w:r w:rsidR="00D24059" w:rsidRPr="00D2405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A37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pracodawców zamierza zwiększyć zatrudnienie od 1 – 10% </w:t>
      </w:r>
      <w:r w:rsidR="00D24059" w:rsidRPr="00D24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obecnego stanu zatrudnienia,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10,37</w:t>
      </w:r>
      <w:r w:rsidR="00D24059" w:rsidRPr="00D24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planuje zwiększyć zatrudnienie od 11% do 20%. Wzrost zatrudnienia na poziomie </w:t>
      </w:r>
      <w:r w:rsidR="00A37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30% planuje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3,19</w:t>
      </w:r>
      <w:r w:rsidR="00A37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 badanych podmiotów. </w:t>
      </w:r>
    </w:p>
    <w:p w:rsidR="00541F5E" w:rsidRPr="00A66220" w:rsidRDefault="00541F5E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F5E" w:rsidRPr="00541F5E" w:rsidRDefault="00292D93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541F5E" w:rsidRPr="00541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Kolejnym istotnym wskaźnikiem dotyczącym prognozowanej sytuacji na rynku pracy jest </w:t>
      </w:r>
    </w:p>
    <w:p w:rsidR="00541F5E" w:rsidRDefault="00541F5E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F5E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prognozy zatrudnienia netto, który jest syntetycznym wskaźnikiem wyliczanym na podstawie danych uzyskanyc</w:t>
      </w:r>
      <w:r w:rsidR="00292D93">
        <w:rPr>
          <w:rFonts w:ascii="Times New Roman" w:eastAsia="Times New Roman" w:hAnsi="Times New Roman" w:cs="Times New Roman"/>
          <w:sz w:val="24"/>
          <w:szCs w:val="24"/>
          <w:lang w:eastAsia="pl-PL"/>
        </w:rPr>
        <w:t>h z badania kwestionariuszowego.</w:t>
      </w:r>
    </w:p>
    <w:p w:rsidR="00292D93" w:rsidRDefault="00292D93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32C" w:rsidRPr="00541F5E" w:rsidRDefault="004B132C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4918" w:rsidRDefault="00292D93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F4918" w:rsidRPr="00CF4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Wskaźnik prognozy zatrudnienia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netto ogółem w 201</w:t>
      </w:r>
      <w:r w:rsidR="00EE4B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roku przyjął wartość </w:t>
      </w:r>
      <w:r w:rsidR="00391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37,37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%. wyliczono go również, dla każdej z wielkich grup zawodów. Wartość tego współczynnika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dla większości wielkich grup zawodów 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była dodatnia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 wyjątkiem jednej ujemnej wartości </w:t>
      </w:r>
      <w:r w:rsidR="00C27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współczynnika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wielkiej grupy</w:t>
      </w:r>
      <w:r w:rsidR="00C27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zawodowej.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27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Dodatni w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skaźnik zatrudnienia netto w 201</w:t>
      </w:r>
      <w:r w:rsidR="00EE4B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roku dotyczy</w:t>
      </w:r>
      <w:r w:rsidR="00EE4B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 8</w:t>
      </w:r>
      <w:r w:rsidR="00C27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wielkich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grup</w:t>
      </w:r>
      <w:r w:rsidR="001939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zawod</w:t>
      </w:r>
      <w:r w:rsidR="00C27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owych.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Wartość zerową osiągnął wskaźnik wielkiej grupy z</w:t>
      </w:r>
      <w:r w:rsidR="005036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</w:t>
      </w:r>
      <w:r w:rsidR="007922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wodowej</w:t>
      </w:r>
      <w:r w:rsidR="00C27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5036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rolnic</w:t>
      </w:r>
      <w:r w:rsidR="00EE4B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y, ogrodnicy, leśnicy i rybacy oraz </w:t>
      </w:r>
      <w:r w:rsidR="005036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siły zbrojne.</w:t>
      </w:r>
      <w:r w:rsidR="00C27E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247E5A" w:rsidRDefault="00247E5A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063FD" w:rsidRDefault="00F063FD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47E5A" w:rsidRPr="00247E5A" w:rsidRDefault="00247E5A" w:rsidP="00247E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4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Prognozowany wskaźnik zatrudnienia netto ogółem w 2018 roku</w:t>
      </w:r>
    </w:p>
    <w:p w:rsidR="00247E5A" w:rsidRDefault="00247E5A" w:rsidP="00292D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063FD" w:rsidRDefault="00F063FD" w:rsidP="00292D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063FD" w:rsidRDefault="00F063FD" w:rsidP="00292D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063FD" w:rsidRDefault="00F063FD" w:rsidP="00292D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063FD" w:rsidRDefault="00F063FD" w:rsidP="00292D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063FD" w:rsidRDefault="00F063FD" w:rsidP="00292D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063FD" w:rsidRDefault="00F063FD" w:rsidP="00292D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EE4BF0" w:rsidRPr="00EE4BF0" w:rsidRDefault="00EE4BF0" w:rsidP="00EE4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EE4B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lastRenderedPageBreak/>
        <w:t>WZ = 37,37 %</w:t>
      </w:r>
    </w:p>
    <w:p w:rsidR="00292D93" w:rsidRDefault="00292D93" w:rsidP="00292D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92D93" w:rsidRPr="00EE4BF0" w:rsidRDefault="00292D93" w:rsidP="00292D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3520"/>
      </w:tblGrid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Wielkie grupy zawodów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Prognozowany wskaźnik zatrudnienia netto</w:t>
            </w:r>
          </w:p>
        </w:tc>
      </w:tr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i monterzy maszyn i urządzeń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7,61%</w:t>
            </w:r>
          </w:p>
        </w:tc>
      </w:tr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biurowi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10,68%</w:t>
            </w:r>
          </w:p>
        </w:tc>
      </w:tr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przy pracach prostych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10,68%</w:t>
            </w:r>
          </w:p>
        </w:tc>
      </w:tr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usług i sprzedawcy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8,67%</w:t>
            </w:r>
          </w:p>
        </w:tc>
      </w:tr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Przedstawiciele władz publicznych, wyżsi urzędnicy i kierownicy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7,61%</w:t>
            </w:r>
          </w:p>
        </w:tc>
      </w:tr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przemysłowi i rzemieślnicy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11,66%</w:t>
            </w:r>
          </w:p>
        </w:tc>
      </w:tr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Rolnicy, ogrodnicy, leśnicy i rybacy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Siły zbrojne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Specjaliści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11,66%</w:t>
            </w:r>
          </w:p>
        </w:tc>
      </w:tr>
      <w:tr w:rsidR="00EE4BF0" w:rsidRPr="00EE4BF0" w:rsidTr="00EE4BF0">
        <w:trPr>
          <w:trHeight w:val="300"/>
        </w:trPr>
        <w:tc>
          <w:tcPr>
            <w:tcW w:w="4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Technicy i inny średni personel</w:t>
            </w:r>
          </w:p>
        </w:tc>
        <w:tc>
          <w:tcPr>
            <w:tcW w:w="35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EE4BF0" w:rsidRPr="00EE4BF0" w:rsidRDefault="00EE4BF0" w:rsidP="00EE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11,66%</w:t>
            </w:r>
          </w:p>
        </w:tc>
      </w:tr>
    </w:tbl>
    <w:p w:rsidR="00345E65" w:rsidRPr="00EE4BF0" w:rsidRDefault="00345E65" w:rsidP="00EE4BF0">
      <w:pPr>
        <w:rPr>
          <w:rFonts w:ascii="Times New Roman" w:hAnsi="Times New Roman" w:cs="Times New Roman"/>
          <w:b/>
          <w:sz w:val="24"/>
          <w:szCs w:val="24"/>
        </w:rPr>
      </w:pPr>
    </w:p>
    <w:p w:rsidR="001B1905" w:rsidRDefault="001B1905" w:rsidP="004516E7">
      <w:pPr>
        <w:pStyle w:val="Akapitzlist"/>
        <w:ind w:left="570"/>
        <w:rPr>
          <w:rFonts w:ascii="Times New Roman" w:hAnsi="Times New Roman" w:cs="Times New Roman"/>
          <w:b/>
          <w:sz w:val="24"/>
          <w:szCs w:val="24"/>
        </w:rPr>
      </w:pPr>
    </w:p>
    <w:p w:rsidR="001B1905" w:rsidRDefault="001B1905" w:rsidP="004516E7">
      <w:pPr>
        <w:pStyle w:val="Akapitzlist"/>
        <w:ind w:left="570"/>
        <w:rPr>
          <w:rFonts w:ascii="Times New Roman" w:hAnsi="Times New Roman" w:cs="Times New Roman"/>
          <w:b/>
          <w:sz w:val="24"/>
          <w:szCs w:val="24"/>
        </w:rPr>
      </w:pPr>
    </w:p>
    <w:p w:rsidR="001B1905" w:rsidRDefault="001B1905" w:rsidP="004516E7">
      <w:pPr>
        <w:pStyle w:val="Akapitzlist"/>
        <w:ind w:left="570"/>
        <w:rPr>
          <w:rFonts w:ascii="Times New Roman" w:hAnsi="Times New Roman" w:cs="Times New Roman"/>
          <w:b/>
          <w:sz w:val="24"/>
          <w:szCs w:val="24"/>
        </w:rPr>
      </w:pPr>
    </w:p>
    <w:p w:rsidR="001E487D" w:rsidRPr="001B1905" w:rsidRDefault="001E487D" w:rsidP="001E487D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1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Rysunek 8. Prognozowany wskaźnik zatrudnienia netto </w:t>
      </w:r>
      <w:r w:rsidR="00EE4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wielkich grup zawodów w 2018</w:t>
      </w:r>
      <w:r w:rsidRPr="001B1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</w:t>
      </w:r>
      <w:r w:rsidRPr="001B1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:rsidR="000F0C50" w:rsidRDefault="000F0C50" w:rsidP="001E487D">
      <w:pPr>
        <w:rPr>
          <w:rFonts w:ascii="Times New Roman" w:hAnsi="Times New Roman" w:cs="Times New Roman"/>
          <w:b/>
          <w:sz w:val="24"/>
          <w:szCs w:val="24"/>
        </w:rPr>
      </w:pPr>
    </w:p>
    <w:p w:rsidR="00EE4BF0" w:rsidRDefault="00EE4BF0" w:rsidP="001E487D">
      <w:pPr>
        <w:rPr>
          <w:rFonts w:ascii="Times New Roman" w:hAnsi="Times New Roman" w:cs="Times New Roman"/>
          <w:b/>
          <w:sz w:val="24"/>
          <w:szCs w:val="24"/>
        </w:rPr>
      </w:pPr>
    </w:p>
    <w:p w:rsidR="004516E7" w:rsidRPr="00D73055" w:rsidRDefault="00EE4BF0" w:rsidP="00D730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8470344" wp14:editId="4A253796">
            <wp:extent cx="5760720" cy="3161665"/>
            <wp:effectExtent l="0" t="0" r="0" b="0"/>
            <wp:docPr id="26" name="image1.png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age1.pn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695" w:rsidRPr="001A6695" w:rsidRDefault="001A6695" w:rsidP="001A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1A669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planujący zwiększenie zatrudnienia, chcą przede wszystkim zatrudnić pracowników w zawodzie -</w:t>
      </w:r>
      <w:r w:rsidR="001B1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6695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stanowisko:</w:t>
      </w:r>
    </w:p>
    <w:p w:rsidR="001A6695" w:rsidRPr="00D73055" w:rsidRDefault="00D73055" w:rsidP="001A6695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0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Technik handlowiec</w:t>
      </w:r>
      <w:r w:rsidR="001A6695" w:rsidRPr="00D730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73055" w:rsidRPr="00D73055" w:rsidRDefault="00D73055" w:rsidP="001A6695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0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Sprzedawca w branży przemysłowej.</w:t>
      </w:r>
      <w:r w:rsidRPr="00D730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6695" w:rsidRPr="001A6695" w:rsidRDefault="001A6695" w:rsidP="001A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695" w:rsidRPr="001A6695" w:rsidRDefault="001A6695" w:rsidP="001A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zawody przedstawiono w poniższej tabeli. </w:t>
      </w:r>
    </w:p>
    <w:p w:rsidR="004516E7" w:rsidRDefault="004516E7" w:rsidP="0074486E">
      <w:pPr>
        <w:pStyle w:val="Akapitzlist"/>
        <w:ind w:left="570"/>
        <w:rPr>
          <w:rFonts w:ascii="Times New Roman" w:hAnsi="Times New Roman" w:cs="Times New Roman"/>
          <w:b/>
          <w:sz w:val="24"/>
          <w:szCs w:val="24"/>
        </w:rPr>
      </w:pPr>
    </w:p>
    <w:p w:rsidR="00247E5A" w:rsidRDefault="00247E5A" w:rsidP="0074486E">
      <w:pPr>
        <w:pStyle w:val="Akapitzlist"/>
        <w:ind w:left="570"/>
        <w:rPr>
          <w:rFonts w:ascii="Times New Roman" w:hAnsi="Times New Roman" w:cs="Times New Roman"/>
          <w:b/>
          <w:sz w:val="24"/>
          <w:szCs w:val="24"/>
        </w:rPr>
      </w:pPr>
    </w:p>
    <w:p w:rsidR="00F063FD" w:rsidRDefault="00F063FD" w:rsidP="0074486E">
      <w:pPr>
        <w:pStyle w:val="Akapitzlist"/>
        <w:ind w:left="570"/>
        <w:rPr>
          <w:rFonts w:ascii="Times New Roman" w:hAnsi="Times New Roman" w:cs="Times New Roman"/>
          <w:b/>
          <w:sz w:val="24"/>
          <w:szCs w:val="24"/>
        </w:rPr>
      </w:pPr>
    </w:p>
    <w:p w:rsidR="00F063FD" w:rsidRDefault="00F063FD" w:rsidP="0074486E">
      <w:pPr>
        <w:pStyle w:val="Akapitzlist"/>
        <w:ind w:left="570"/>
        <w:rPr>
          <w:rFonts w:ascii="Times New Roman" w:hAnsi="Times New Roman" w:cs="Times New Roman"/>
          <w:b/>
          <w:sz w:val="24"/>
          <w:szCs w:val="24"/>
        </w:rPr>
      </w:pPr>
    </w:p>
    <w:p w:rsidR="00247E5A" w:rsidRPr="00503684" w:rsidRDefault="00247E5A" w:rsidP="0074486E">
      <w:pPr>
        <w:pStyle w:val="Akapitzlist"/>
        <w:ind w:left="570"/>
        <w:rPr>
          <w:rFonts w:ascii="Times New Roman" w:hAnsi="Times New Roman" w:cs="Times New Roman"/>
          <w:b/>
          <w:sz w:val="24"/>
          <w:szCs w:val="24"/>
        </w:rPr>
      </w:pPr>
    </w:p>
    <w:p w:rsidR="00D73055" w:rsidRDefault="00345E65" w:rsidP="0042069A">
      <w:pPr>
        <w:tabs>
          <w:tab w:val="left" w:pos="166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Tabela 19. </w:t>
      </w:r>
      <w:r w:rsidR="0026773B" w:rsidRPr="00503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Zawody, w jakich firmy mają zamiar zatrudniać pracowników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</w:t>
      </w:r>
      <w:r w:rsidR="0026773B" w:rsidRPr="00503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nadchodzącym roku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3"/>
        <w:gridCol w:w="2969"/>
      </w:tblGrid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Zawód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Wskaźnik struktury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</w:tcPr>
          <w:p w:rsidR="00D73055" w:rsidRPr="00D73055" w:rsidRDefault="00D73055" w:rsidP="00142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handlowiec*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</w:tcPr>
          <w:p w:rsidR="00D73055" w:rsidRPr="00D73055" w:rsidRDefault="00D73055" w:rsidP="00142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 w branży przemysłowej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3,91%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Sprzedawca*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3,91%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Księgowy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3,86%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Pielęgniarka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3,86%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Pomocniczy robotnik w przemyśle przetwórczym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3,86%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Robotnik gospodarczy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3,86%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Sprzątaczka biurowa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3,86%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farmaceutyczny*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3,86%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robotnicy wykonujący prace proste w przemyśle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3,43%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Elektromechanik*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Grafik komputerowy multimediów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samochodu ciężarowego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 działu finansowego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bram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myjni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Pomocniczy robotnik budowlany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pracownicy obsługi biurowej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Recepcjonista hotelowy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 w branży spożywczej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Stolarz*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Szwaczka maszynowa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administracji*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informatyk*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Architekt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0,91%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Hafciarka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0,91%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Kosmetyczka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0,91%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Kosztorysant budowlany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0,91%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Kucharz*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0,91%</w:t>
            </w:r>
          </w:p>
        </w:tc>
      </w:tr>
      <w:tr w:rsidR="00D73055" w:rsidRPr="00D73055" w:rsidTr="00D73055">
        <w:trPr>
          <w:trHeight w:val="30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agenci sprzedaży bezpośredniej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0,91%</w:t>
            </w:r>
          </w:p>
        </w:tc>
      </w:tr>
      <w:tr w:rsidR="00D73055" w:rsidRPr="00D73055" w:rsidTr="00D73055">
        <w:trPr>
          <w:trHeight w:val="450"/>
        </w:trPr>
        <w:tc>
          <w:tcPr>
            <w:tcW w:w="3362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sprzedawcy (konsultanci) w centrach sprzedaży telefonicznej / internetowej</w:t>
            </w:r>
          </w:p>
        </w:tc>
        <w:tc>
          <w:tcPr>
            <w:tcW w:w="1638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0,91%</w:t>
            </w:r>
          </w:p>
        </w:tc>
      </w:tr>
    </w:tbl>
    <w:p w:rsidR="00D73055" w:rsidRDefault="00D73055" w:rsidP="0042069A">
      <w:pPr>
        <w:tabs>
          <w:tab w:val="left" w:pos="166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671D9" w:rsidRDefault="0042069A" w:rsidP="0042069A">
      <w:pPr>
        <w:tabs>
          <w:tab w:val="left" w:pos="1665"/>
        </w:tabs>
      </w:pPr>
      <w:r>
        <w:lastRenderedPageBreak/>
        <w:tab/>
      </w:r>
    </w:p>
    <w:p w:rsidR="002E1BEA" w:rsidRPr="002E1BEA" w:rsidRDefault="002E1BEA" w:rsidP="002E1BE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2E1BEA" w:rsidRPr="002E1BEA" w:rsidRDefault="001B1905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2E1BEA" w:rsidRPr="002E1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Pracodawcy, którzy planują zatrudnić pracowników w przyszłym roku poproszeni  </w:t>
      </w:r>
      <w:r w:rsidR="002E1BE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zostali</w:t>
      </w:r>
    </w:p>
    <w:p w:rsidR="002E1BEA" w:rsidRPr="002E1BEA" w:rsidRDefault="002E1BEA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BEA">
        <w:rPr>
          <w:rFonts w:ascii="Times New Roman" w:eastAsia="Times New Roman" w:hAnsi="Times New Roman" w:cs="Times New Roman"/>
          <w:sz w:val="24"/>
          <w:szCs w:val="24"/>
          <w:lang w:eastAsia="pl-PL"/>
        </w:rPr>
        <w:t>o ocenę istotności cech kandydatów do pracy. Kompetencje, które posiadają potencjalni kandydaci do pracy w znacznym stopniu wpływają na ich skuteczność na rynku pracy zwiększając lub zmniejszaj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ich</w:t>
      </w:r>
      <w:r w:rsidRPr="002E1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szanse na zatrudnienie. Zakres możliwoś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 na rynku</w:t>
      </w:r>
      <w:r w:rsidRPr="002E1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</w:t>
      </w:r>
    </w:p>
    <w:p w:rsidR="002E1BEA" w:rsidRPr="002E1BEA" w:rsidRDefault="002E1BEA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wyznaczany i ograniczany jest przede wszystkim przez umiejętności i kwalifikacje osób poszukujących pracy, dlatego tak istotne jest poznanie oczekiwań pracodawców w tym </w:t>
      </w:r>
    </w:p>
    <w:p w:rsidR="002E1BEA" w:rsidRPr="002E1BEA" w:rsidRDefault="002E1BEA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aspekcie. Poniżej przedstawiono ważność poszczególnych umiejętności i cech </w:t>
      </w:r>
    </w:p>
    <w:p w:rsidR="002E1BEA" w:rsidRPr="002E1BEA" w:rsidRDefault="002E1BEA" w:rsidP="001B1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BEA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zawodów, które będą poszukiwane na lokalnym rynku pracy w 201</w:t>
      </w:r>
      <w:r w:rsidR="00D7305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E1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74486E" w:rsidRDefault="0074486E" w:rsidP="0042069A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26773B" w:rsidRDefault="00345E65" w:rsidP="0042069A">
      <w:pPr>
        <w:tabs>
          <w:tab w:val="left" w:pos="166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B1905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B190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6773B" w:rsidRPr="00503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Umiejętności i cechy szczególnie istotne dla pracodawców u potencjalnych pracowników, których firma planuje zatrudnić</w:t>
      </w:r>
    </w:p>
    <w:p w:rsidR="00D73055" w:rsidRDefault="00D73055" w:rsidP="0042069A">
      <w:pPr>
        <w:tabs>
          <w:tab w:val="left" w:pos="166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4560"/>
        <w:gridCol w:w="2560"/>
      </w:tblGrid>
      <w:tr w:rsidR="00D73055" w:rsidRPr="00D73055" w:rsidTr="00D73055">
        <w:trPr>
          <w:trHeight w:val="300"/>
        </w:trPr>
        <w:tc>
          <w:tcPr>
            <w:tcW w:w="23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Zawód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D5DCE4" w:themeFill="text2" w:themeFillTint="33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Umiejętności i cechy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D5DCE4" w:themeFill="text2" w:themeFillTint="33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Wskaźnik struktury odpowiedzi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Architekt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Grafik komputerowy multimediów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Hafciarka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samochodu ciężarowego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 działu finansowego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Kosztorysant budowlany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Księgowy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bram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myjni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Pielęgniarka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Pomocniczy robotnik budowlany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Pomocniczy robotnik w przemyśle przetwórczym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agenci sprzedaży bezpośredniej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pracownicy obsługi biurowej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sprzedawcy (konsultanci) w centrach sprzedaży telefonicznej / internetowej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Recepcjonista hotelowy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 w branży przemysłowej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1,18%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5,07%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2,36%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5,07%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5,07%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1,18%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1,18%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 w branży przemysłowej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1,18%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 w branży spożywczej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3,89%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5,07%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3,89%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5,07%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3,89%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1,18%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Sprzątaczka biurowa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administracji*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informatyk*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Ogółem (bez względu na zawód)</w:t>
            </w: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czytanie ze zrozumieniem i pisanie tekstów w języku polskim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3,94%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uprawnienia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zawodowe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4,76%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 ustna / komunikatywność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5,38%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komputera i wykorzystanie Internetu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4,13%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obsługa, montaż i naprawa urządzeń technicznych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2,27%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planowanie i organizacja pracy własnej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5,68%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przedsiębiorczość, inicjatywność, kreatywność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3,73%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sprawność psychofizyczna i psychomotoryczna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4,95%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zespole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4,89%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wykonywanie obliczeń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4,06%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wyszukiwanie informacji, analiza i wyciąganie wniosków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3,20%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wyuczony zawód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3,78%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wywieranie wpływu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1,96%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zarządzanie ludźmi / przywództwo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1,13%</w:t>
            </w:r>
          </w:p>
        </w:tc>
      </w:tr>
      <w:tr w:rsidR="00D73055" w:rsidRPr="00D73055" w:rsidTr="00D73055">
        <w:trPr>
          <w:trHeight w:val="300"/>
        </w:trPr>
        <w:tc>
          <w:tcPr>
            <w:tcW w:w="232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języków obcych</w:t>
            </w:r>
          </w:p>
        </w:tc>
        <w:tc>
          <w:tcPr>
            <w:tcW w:w="25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D73055" w:rsidRPr="00D73055" w:rsidRDefault="00D73055" w:rsidP="00D7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2,28%</w:t>
            </w:r>
          </w:p>
        </w:tc>
      </w:tr>
    </w:tbl>
    <w:p w:rsidR="00F063FD" w:rsidRDefault="00F063FD" w:rsidP="0042069A">
      <w:pPr>
        <w:tabs>
          <w:tab w:val="left" w:pos="1665"/>
        </w:tabs>
      </w:pPr>
    </w:p>
    <w:p w:rsidR="00F063FD" w:rsidRDefault="00F063FD" w:rsidP="0042069A">
      <w:pPr>
        <w:tabs>
          <w:tab w:val="left" w:pos="1665"/>
        </w:tabs>
      </w:pPr>
    </w:p>
    <w:p w:rsidR="007160FC" w:rsidRPr="00EF236B" w:rsidRDefault="007160FC" w:rsidP="00077985">
      <w:pPr>
        <w:pStyle w:val="Akapitzlist"/>
        <w:numPr>
          <w:ilvl w:val="0"/>
          <w:numId w:val="1"/>
        </w:numPr>
        <w:tabs>
          <w:tab w:val="left" w:pos="1665"/>
        </w:tabs>
        <w:rPr>
          <w:rFonts w:ascii="Times New Roman" w:hAnsi="Times New Roman" w:cs="Times New Roman"/>
          <w:b/>
          <w:sz w:val="28"/>
          <w:szCs w:val="28"/>
        </w:rPr>
      </w:pPr>
      <w:r w:rsidRPr="00EF236B">
        <w:rPr>
          <w:rFonts w:ascii="Times New Roman" w:hAnsi="Times New Roman" w:cs="Times New Roman"/>
          <w:b/>
          <w:sz w:val="28"/>
          <w:szCs w:val="28"/>
        </w:rPr>
        <w:lastRenderedPageBreak/>
        <w:t>Podsumowanie</w:t>
      </w:r>
    </w:p>
    <w:p w:rsidR="007160FC" w:rsidRPr="00DB78C6" w:rsidRDefault="007160FC" w:rsidP="0042069A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7160FC" w:rsidRPr="00DB78C6" w:rsidRDefault="007160FC" w:rsidP="00DB7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46013E" w:rsidRPr="00DB78C6">
        <w:rPr>
          <w:rFonts w:ascii="Times New Roman" w:hAnsi="Times New Roman" w:cs="Times New Roman"/>
          <w:sz w:val="24"/>
          <w:szCs w:val="24"/>
        </w:rPr>
        <w:t>sporządzonego monitoringu zawodó</w:t>
      </w:r>
      <w:r w:rsidRPr="00DB78C6">
        <w:rPr>
          <w:rFonts w:ascii="Times New Roman" w:hAnsi="Times New Roman" w:cs="Times New Roman"/>
          <w:sz w:val="24"/>
          <w:szCs w:val="24"/>
        </w:rPr>
        <w:t>w deficytowych i nadwyżkowych</w:t>
      </w:r>
    </w:p>
    <w:p w:rsidR="007160FC" w:rsidRPr="00DB78C6" w:rsidRDefault="007160FC" w:rsidP="00DB7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 xml:space="preserve">w Powiatowym Urzędzie Pracy w </w:t>
      </w:r>
      <w:r w:rsidR="0046013E" w:rsidRPr="00DB78C6">
        <w:rPr>
          <w:rFonts w:ascii="Times New Roman" w:hAnsi="Times New Roman" w:cs="Times New Roman"/>
          <w:sz w:val="24"/>
          <w:szCs w:val="24"/>
        </w:rPr>
        <w:t>Kaliszu w powiecie grodzkim</w:t>
      </w:r>
      <w:r w:rsidRPr="00DB78C6">
        <w:rPr>
          <w:rFonts w:ascii="Times New Roman" w:hAnsi="Times New Roman" w:cs="Times New Roman"/>
          <w:sz w:val="24"/>
          <w:szCs w:val="24"/>
        </w:rPr>
        <w:t>, można wysunąć następujące wnioski:</w:t>
      </w:r>
    </w:p>
    <w:p w:rsidR="007160FC" w:rsidRPr="00DB78C6" w:rsidRDefault="0046013E" w:rsidP="00DB78C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>W roku 201</w:t>
      </w:r>
      <w:r w:rsidR="00142393">
        <w:rPr>
          <w:rFonts w:ascii="Times New Roman" w:hAnsi="Times New Roman" w:cs="Times New Roman"/>
          <w:sz w:val="24"/>
          <w:szCs w:val="24"/>
        </w:rPr>
        <w:t>7</w:t>
      </w:r>
      <w:r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9F315F" w:rsidRPr="00DB78C6">
        <w:rPr>
          <w:rFonts w:ascii="Times New Roman" w:hAnsi="Times New Roman" w:cs="Times New Roman"/>
          <w:sz w:val="24"/>
          <w:szCs w:val="24"/>
        </w:rPr>
        <w:t>nastąpił spadek liczby</w:t>
      </w:r>
      <w:r w:rsidRPr="00DB78C6">
        <w:rPr>
          <w:rFonts w:ascii="Times New Roman" w:hAnsi="Times New Roman" w:cs="Times New Roman"/>
          <w:sz w:val="24"/>
          <w:szCs w:val="24"/>
        </w:rPr>
        <w:t xml:space="preserve"> osó</w:t>
      </w:r>
      <w:r w:rsidR="007160FC" w:rsidRPr="00DB78C6">
        <w:rPr>
          <w:rFonts w:ascii="Times New Roman" w:hAnsi="Times New Roman" w:cs="Times New Roman"/>
          <w:sz w:val="24"/>
          <w:szCs w:val="24"/>
        </w:rPr>
        <w:t>b bezrobotnych</w:t>
      </w:r>
      <w:r w:rsidRPr="00DB78C6">
        <w:rPr>
          <w:rFonts w:ascii="Times New Roman" w:hAnsi="Times New Roman" w:cs="Times New Roman"/>
          <w:sz w:val="24"/>
          <w:szCs w:val="24"/>
        </w:rPr>
        <w:t xml:space="preserve"> w powiecie kaliskim grodzkim 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 o </w:t>
      </w:r>
      <w:r w:rsidR="00247E5A">
        <w:rPr>
          <w:rFonts w:ascii="Times New Roman" w:hAnsi="Times New Roman" w:cs="Times New Roman"/>
          <w:sz w:val="24"/>
          <w:szCs w:val="24"/>
        </w:rPr>
        <w:t>709</w:t>
      </w:r>
      <w:r w:rsidRPr="00DB78C6">
        <w:rPr>
          <w:rFonts w:ascii="Times New Roman" w:hAnsi="Times New Roman" w:cs="Times New Roman"/>
          <w:sz w:val="24"/>
          <w:szCs w:val="24"/>
        </w:rPr>
        <w:t xml:space="preserve"> osób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 i na dzień</w:t>
      </w:r>
      <w:r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7160FC" w:rsidRPr="00DB78C6">
        <w:rPr>
          <w:rFonts w:ascii="Times New Roman" w:hAnsi="Times New Roman" w:cs="Times New Roman"/>
          <w:sz w:val="24"/>
          <w:szCs w:val="24"/>
        </w:rPr>
        <w:t>31.12.201</w:t>
      </w:r>
      <w:r w:rsidR="00142393">
        <w:rPr>
          <w:rFonts w:ascii="Times New Roman" w:hAnsi="Times New Roman" w:cs="Times New Roman"/>
          <w:sz w:val="24"/>
          <w:szCs w:val="24"/>
        </w:rPr>
        <w:t>7</w:t>
      </w:r>
      <w:r w:rsidR="009F315F" w:rsidRPr="00DB78C6">
        <w:rPr>
          <w:rFonts w:ascii="Times New Roman" w:hAnsi="Times New Roman" w:cs="Times New Roman"/>
          <w:sz w:val="24"/>
          <w:szCs w:val="24"/>
        </w:rPr>
        <w:t>r. wynosił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142393">
        <w:rPr>
          <w:rFonts w:ascii="Times New Roman" w:hAnsi="Times New Roman" w:cs="Times New Roman"/>
          <w:sz w:val="24"/>
          <w:szCs w:val="24"/>
        </w:rPr>
        <w:t>1 498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 os</w:t>
      </w:r>
      <w:r w:rsidRPr="00DB78C6">
        <w:rPr>
          <w:rFonts w:ascii="Times New Roman" w:hAnsi="Times New Roman" w:cs="Times New Roman"/>
          <w:sz w:val="24"/>
          <w:szCs w:val="24"/>
        </w:rPr>
        <w:t>ó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b, w tym </w:t>
      </w:r>
      <w:r w:rsidR="00142393">
        <w:rPr>
          <w:rFonts w:ascii="Times New Roman" w:hAnsi="Times New Roman" w:cs="Times New Roman"/>
          <w:sz w:val="24"/>
          <w:szCs w:val="24"/>
        </w:rPr>
        <w:t>817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 kobiet</w:t>
      </w:r>
      <w:r w:rsidRPr="00DB7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0FC" w:rsidRPr="00DB78C6" w:rsidRDefault="007160FC" w:rsidP="00DB78C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 xml:space="preserve">Stopa bezrobocia w miesiącu grudniu </w:t>
      </w:r>
      <w:r w:rsidR="000F0C50" w:rsidRPr="00DB78C6">
        <w:rPr>
          <w:rFonts w:ascii="Times New Roman" w:hAnsi="Times New Roman" w:cs="Times New Roman"/>
          <w:sz w:val="24"/>
          <w:szCs w:val="24"/>
        </w:rPr>
        <w:t>201</w:t>
      </w:r>
      <w:r w:rsidR="00142393">
        <w:rPr>
          <w:rFonts w:ascii="Times New Roman" w:hAnsi="Times New Roman" w:cs="Times New Roman"/>
          <w:sz w:val="24"/>
          <w:szCs w:val="24"/>
        </w:rPr>
        <w:t>7</w:t>
      </w:r>
      <w:r w:rsidR="000F0C50" w:rsidRPr="00DB78C6">
        <w:rPr>
          <w:rFonts w:ascii="Times New Roman" w:hAnsi="Times New Roman" w:cs="Times New Roman"/>
          <w:sz w:val="24"/>
          <w:szCs w:val="24"/>
        </w:rPr>
        <w:t xml:space="preserve"> roku </w:t>
      </w:r>
      <w:r w:rsidRPr="00DB78C6">
        <w:rPr>
          <w:rFonts w:ascii="Times New Roman" w:hAnsi="Times New Roman" w:cs="Times New Roman"/>
          <w:sz w:val="24"/>
          <w:szCs w:val="24"/>
        </w:rPr>
        <w:t xml:space="preserve">wyniosła </w:t>
      </w:r>
      <w:r w:rsidR="00142393">
        <w:rPr>
          <w:rFonts w:ascii="Times New Roman" w:hAnsi="Times New Roman" w:cs="Times New Roman"/>
          <w:sz w:val="24"/>
          <w:szCs w:val="24"/>
        </w:rPr>
        <w:t>3,1</w:t>
      </w:r>
      <w:r w:rsidRPr="00DB78C6">
        <w:rPr>
          <w:rFonts w:ascii="Times New Roman" w:hAnsi="Times New Roman" w:cs="Times New Roman"/>
          <w:sz w:val="24"/>
          <w:szCs w:val="24"/>
        </w:rPr>
        <w:t>%. W ciągu roku nastąpił spadek</w:t>
      </w:r>
      <w:r w:rsidR="000F0C50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sz w:val="24"/>
          <w:szCs w:val="24"/>
        </w:rPr>
        <w:t xml:space="preserve">o </w:t>
      </w:r>
      <w:r w:rsidR="00142393">
        <w:rPr>
          <w:rFonts w:ascii="Times New Roman" w:hAnsi="Times New Roman" w:cs="Times New Roman"/>
          <w:sz w:val="24"/>
          <w:szCs w:val="24"/>
        </w:rPr>
        <w:t>1,5</w:t>
      </w:r>
      <w:r w:rsidRPr="00DB78C6">
        <w:rPr>
          <w:rFonts w:ascii="Times New Roman" w:hAnsi="Times New Roman" w:cs="Times New Roman"/>
          <w:sz w:val="24"/>
          <w:szCs w:val="24"/>
        </w:rPr>
        <w:t xml:space="preserve"> punkt</w:t>
      </w:r>
      <w:r w:rsidR="00A52065" w:rsidRPr="00DB78C6">
        <w:rPr>
          <w:rFonts w:ascii="Times New Roman" w:hAnsi="Times New Roman" w:cs="Times New Roman"/>
          <w:sz w:val="24"/>
          <w:szCs w:val="24"/>
        </w:rPr>
        <w:t>ów</w:t>
      </w:r>
      <w:r w:rsidRPr="00DB78C6">
        <w:rPr>
          <w:rFonts w:ascii="Times New Roman" w:hAnsi="Times New Roman" w:cs="Times New Roman"/>
          <w:sz w:val="24"/>
          <w:szCs w:val="24"/>
        </w:rPr>
        <w:t xml:space="preserve"> procentow</w:t>
      </w:r>
      <w:r w:rsidR="00A52065" w:rsidRPr="00DB78C6">
        <w:rPr>
          <w:rFonts w:ascii="Times New Roman" w:hAnsi="Times New Roman" w:cs="Times New Roman"/>
          <w:sz w:val="24"/>
          <w:szCs w:val="24"/>
        </w:rPr>
        <w:t>ych</w:t>
      </w:r>
      <w:r w:rsidR="0046013E" w:rsidRPr="00DB78C6">
        <w:rPr>
          <w:rFonts w:ascii="Times New Roman" w:hAnsi="Times New Roman" w:cs="Times New Roman"/>
          <w:sz w:val="24"/>
          <w:szCs w:val="24"/>
        </w:rPr>
        <w:t>. Dla poró</w:t>
      </w:r>
      <w:r w:rsidRPr="00DB78C6">
        <w:rPr>
          <w:rFonts w:ascii="Times New Roman" w:hAnsi="Times New Roman" w:cs="Times New Roman"/>
          <w:sz w:val="24"/>
          <w:szCs w:val="24"/>
        </w:rPr>
        <w:t>wn</w:t>
      </w:r>
      <w:r w:rsidR="0046013E" w:rsidRPr="00DB78C6">
        <w:rPr>
          <w:rFonts w:ascii="Times New Roman" w:hAnsi="Times New Roman" w:cs="Times New Roman"/>
          <w:sz w:val="24"/>
          <w:szCs w:val="24"/>
        </w:rPr>
        <w:t xml:space="preserve">ania – stopa bezrobocia </w:t>
      </w:r>
      <w:r w:rsidR="00DB78C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6013E" w:rsidRPr="00DB78C6">
        <w:rPr>
          <w:rFonts w:ascii="Times New Roman" w:hAnsi="Times New Roman" w:cs="Times New Roman"/>
          <w:sz w:val="24"/>
          <w:szCs w:val="24"/>
        </w:rPr>
        <w:t>w wojewó</w:t>
      </w:r>
      <w:r w:rsidRPr="00DB78C6">
        <w:rPr>
          <w:rFonts w:ascii="Times New Roman" w:hAnsi="Times New Roman" w:cs="Times New Roman"/>
          <w:sz w:val="24"/>
          <w:szCs w:val="24"/>
        </w:rPr>
        <w:t>dztwie</w:t>
      </w:r>
      <w:r w:rsidR="0046013E" w:rsidRPr="00DB78C6">
        <w:rPr>
          <w:rFonts w:ascii="Times New Roman" w:hAnsi="Times New Roman" w:cs="Times New Roman"/>
          <w:sz w:val="24"/>
          <w:szCs w:val="24"/>
        </w:rPr>
        <w:t xml:space="preserve">  wielkopolskim</w:t>
      </w:r>
      <w:r w:rsidRPr="00DB78C6">
        <w:rPr>
          <w:rFonts w:ascii="Times New Roman" w:hAnsi="Times New Roman" w:cs="Times New Roman"/>
          <w:sz w:val="24"/>
          <w:szCs w:val="24"/>
        </w:rPr>
        <w:t xml:space="preserve"> na koniec roku 201</w:t>
      </w:r>
      <w:r w:rsidR="00142393">
        <w:rPr>
          <w:rFonts w:ascii="Times New Roman" w:hAnsi="Times New Roman" w:cs="Times New Roman"/>
          <w:sz w:val="24"/>
          <w:szCs w:val="24"/>
        </w:rPr>
        <w:t>7</w:t>
      </w:r>
      <w:r w:rsidRPr="00DB78C6">
        <w:rPr>
          <w:rFonts w:ascii="Times New Roman" w:hAnsi="Times New Roman" w:cs="Times New Roman"/>
          <w:sz w:val="24"/>
          <w:szCs w:val="24"/>
        </w:rPr>
        <w:t xml:space="preserve"> kształtowała się na poziomie </w:t>
      </w:r>
      <w:r w:rsidR="00142393">
        <w:rPr>
          <w:rFonts w:ascii="Times New Roman" w:hAnsi="Times New Roman" w:cs="Times New Roman"/>
          <w:sz w:val="24"/>
          <w:szCs w:val="24"/>
        </w:rPr>
        <w:t>3,7</w:t>
      </w:r>
      <w:r w:rsidRPr="00DB78C6">
        <w:rPr>
          <w:rFonts w:ascii="Times New Roman" w:hAnsi="Times New Roman" w:cs="Times New Roman"/>
          <w:sz w:val="24"/>
          <w:szCs w:val="24"/>
        </w:rPr>
        <w:t>%, z kolei</w:t>
      </w:r>
      <w:r w:rsidR="0046013E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sz w:val="24"/>
          <w:szCs w:val="24"/>
        </w:rPr>
        <w:t xml:space="preserve">w </w:t>
      </w:r>
      <w:r w:rsidR="0046013E" w:rsidRPr="00DB78C6">
        <w:rPr>
          <w:rFonts w:ascii="Times New Roman" w:hAnsi="Times New Roman" w:cs="Times New Roman"/>
          <w:sz w:val="24"/>
          <w:szCs w:val="24"/>
        </w:rPr>
        <w:t xml:space="preserve"> Pol</w:t>
      </w:r>
      <w:r w:rsidR="007137F9" w:rsidRPr="00DB78C6">
        <w:rPr>
          <w:rFonts w:ascii="Times New Roman" w:hAnsi="Times New Roman" w:cs="Times New Roman"/>
          <w:sz w:val="24"/>
          <w:szCs w:val="24"/>
        </w:rPr>
        <w:t>s</w:t>
      </w:r>
      <w:r w:rsidR="0046013E" w:rsidRPr="00DB78C6">
        <w:rPr>
          <w:rFonts w:ascii="Times New Roman" w:hAnsi="Times New Roman" w:cs="Times New Roman"/>
          <w:sz w:val="24"/>
          <w:szCs w:val="24"/>
        </w:rPr>
        <w:t xml:space="preserve">ce </w:t>
      </w:r>
      <w:r w:rsidRPr="00DB78C6">
        <w:rPr>
          <w:rFonts w:ascii="Times New Roman" w:hAnsi="Times New Roman" w:cs="Times New Roman"/>
          <w:sz w:val="24"/>
          <w:szCs w:val="24"/>
        </w:rPr>
        <w:t xml:space="preserve">wyniosła </w:t>
      </w:r>
      <w:r w:rsidR="00142393">
        <w:rPr>
          <w:rFonts w:ascii="Times New Roman" w:hAnsi="Times New Roman" w:cs="Times New Roman"/>
          <w:sz w:val="24"/>
          <w:szCs w:val="24"/>
        </w:rPr>
        <w:t>6,6</w:t>
      </w:r>
      <w:r w:rsidRPr="00DB78C6">
        <w:rPr>
          <w:rFonts w:ascii="Times New Roman" w:hAnsi="Times New Roman" w:cs="Times New Roman"/>
          <w:sz w:val="24"/>
          <w:szCs w:val="24"/>
        </w:rPr>
        <w:t>%.</w:t>
      </w:r>
    </w:p>
    <w:p w:rsidR="007160FC" w:rsidRPr="00DB78C6" w:rsidRDefault="007160FC" w:rsidP="00DB78C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>Najwięks</w:t>
      </w:r>
      <w:r w:rsidR="0046013E" w:rsidRPr="00DB78C6">
        <w:rPr>
          <w:rFonts w:ascii="Times New Roman" w:hAnsi="Times New Roman" w:cs="Times New Roman"/>
          <w:sz w:val="24"/>
          <w:szCs w:val="24"/>
        </w:rPr>
        <w:t>zą grupę wśró</w:t>
      </w:r>
      <w:r w:rsidRPr="00DB78C6">
        <w:rPr>
          <w:rFonts w:ascii="Times New Roman" w:hAnsi="Times New Roman" w:cs="Times New Roman"/>
          <w:sz w:val="24"/>
          <w:szCs w:val="24"/>
        </w:rPr>
        <w:t xml:space="preserve">d zarejestrowanych </w:t>
      </w:r>
      <w:r w:rsidR="007137F9" w:rsidRPr="00DB78C6">
        <w:rPr>
          <w:rFonts w:ascii="Times New Roman" w:hAnsi="Times New Roman" w:cs="Times New Roman"/>
          <w:sz w:val="24"/>
          <w:szCs w:val="24"/>
        </w:rPr>
        <w:t>na koniec roku 201</w:t>
      </w:r>
      <w:r w:rsidR="00142393">
        <w:rPr>
          <w:rFonts w:ascii="Times New Roman" w:hAnsi="Times New Roman" w:cs="Times New Roman"/>
          <w:sz w:val="24"/>
          <w:szCs w:val="24"/>
        </w:rPr>
        <w:t>7</w:t>
      </w:r>
      <w:r w:rsidR="007137F9" w:rsidRPr="00DB78C6">
        <w:rPr>
          <w:rFonts w:ascii="Times New Roman" w:hAnsi="Times New Roman" w:cs="Times New Roman"/>
          <w:sz w:val="24"/>
          <w:szCs w:val="24"/>
        </w:rPr>
        <w:t xml:space="preserve"> w powiecie grodzkim </w:t>
      </w:r>
      <w:r w:rsidRPr="00DB78C6">
        <w:rPr>
          <w:rFonts w:ascii="Times New Roman" w:hAnsi="Times New Roman" w:cs="Times New Roman"/>
          <w:sz w:val="24"/>
          <w:szCs w:val="24"/>
        </w:rPr>
        <w:t>stanowiły osoby z wykształceniem</w:t>
      </w:r>
      <w:r w:rsidR="007137F9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sz w:val="24"/>
          <w:szCs w:val="24"/>
        </w:rPr>
        <w:t xml:space="preserve">gimnazjalnym i poniżej – </w:t>
      </w:r>
      <w:r w:rsidR="00142393">
        <w:rPr>
          <w:rFonts w:ascii="Times New Roman" w:hAnsi="Times New Roman" w:cs="Times New Roman"/>
          <w:sz w:val="24"/>
          <w:szCs w:val="24"/>
        </w:rPr>
        <w:t>501</w:t>
      </w:r>
      <w:r w:rsidR="00B30971" w:rsidRPr="00DB78C6">
        <w:rPr>
          <w:rFonts w:ascii="Times New Roman" w:hAnsi="Times New Roman" w:cs="Times New Roman"/>
          <w:sz w:val="24"/>
          <w:szCs w:val="24"/>
        </w:rPr>
        <w:t xml:space="preserve"> os</w:t>
      </w:r>
      <w:r w:rsidR="00142393">
        <w:rPr>
          <w:rFonts w:ascii="Times New Roman" w:hAnsi="Times New Roman" w:cs="Times New Roman"/>
          <w:sz w:val="24"/>
          <w:szCs w:val="24"/>
        </w:rPr>
        <w:t>ób</w:t>
      </w:r>
      <w:r w:rsidR="00B30971" w:rsidRPr="00DB78C6">
        <w:rPr>
          <w:rFonts w:ascii="Times New Roman" w:hAnsi="Times New Roman" w:cs="Times New Roman"/>
          <w:sz w:val="24"/>
          <w:szCs w:val="24"/>
        </w:rPr>
        <w:t xml:space="preserve">, tj. </w:t>
      </w:r>
      <w:r w:rsidR="00142393">
        <w:rPr>
          <w:rFonts w:ascii="Times New Roman" w:hAnsi="Times New Roman" w:cs="Times New Roman"/>
          <w:sz w:val="24"/>
          <w:szCs w:val="24"/>
        </w:rPr>
        <w:t>33,44</w:t>
      </w:r>
      <w:r w:rsidR="0064361E" w:rsidRPr="00DB78C6">
        <w:rPr>
          <w:rFonts w:ascii="Times New Roman" w:hAnsi="Times New Roman" w:cs="Times New Roman"/>
          <w:sz w:val="24"/>
          <w:szCs w:val="24"/>
        </w:rPr>
        <w:t>% ogółu bezrobotnych,</w:t>
      </w:r>
      <w:r w:rsidR="000F0C50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7137F9" w:rsidRPr="00DB78C6">
        <w:rPr>
          <w:rFonts w:ascii="Times New Roman" w:hAnsi="Times New Roman" w:cs="Times New Roman"/>
          <w:sz w:val="24"/>
          <w:szCs w:val="24"/>
        </w:rPr>
        <w:t xml:space="preserve">z wykształceniem zasadniczym zawodowym </w:t>
      </w:r>
      <w:r w:rsidR="0093534E">
        <w:rPr>
          <w:rFonts w:ascii="Times New Roman" w:hAnsi="Times New Roman" w:cs="Times New Roman"/>
          <w:sz w:val="24"/>
          <w:szCs w:val="24"/>
        </w:rPr>
        <w:t>361</w:t>
      </w:r>
      <w:r w:rsidR="007137F9" w:rsidRPr="00DB78C6">
        <w:rPr>
          <w:rFonts w:ascii="Times New Roman" w:hAnsi="Times New Roman" w:cs="Times New Roman"/>
          <w:sz w:val="24"/>
          <w:szCs w:val="24"/>
        </w:rPr>
        <w:t xml:space="preserve"> osób, tj.</w:t>
      </w:r>
      <w:r w:rsidR="000D10B4">
        <w:rPr>
          <w:rFonts w:ascii="Times New Roman" w:hAnsi="Times New Roman" w:cs="Times New Roman"/>
          <w:sz w:val="24"/>
          <w:szCs w:val="24"/>
        </w:rPr>
        <w:t xml:space="preserve"> </w:t>
      </w:r>
      <w:r w:rsidR="0093534E">
        <w:rPr>
          <w:rFonts w:ascii="Times New Roman" w:hAnsi="Times New Roman" w:cs="Times New Roman"/>
          <w:sz w:val="24"/>
          <w:szCs w:val="24"/>
        </w:rPr>
        <w:t>24,1</w:t>
      </w:r>
      <w:r w:rsidR="001B2917">
        <w:rPr>
          <w:rFonts w:ascii="Times New Roman" w:hAnsi="Times New Roman" w:cs="Times New Roman"/>
          <w:sz w:val="24"/>
          <w:szCs w:val="24"/>
        </w:rPr>
        <w:t>0</w:t>
      </w:r>
      <w:r w:rsidR="007137F9" w:rsidRPr="00DB78C6">
        <w:rPr>
          <w:rFonts w:ascii="Times New Roman" w:hAnsi="Times New Roman" w:cs="Times New Roman"/>
          <w:sz w:val="24"/>
          <w:szCs w:val="24"/>
        </w:rPr>
        <w:t xml:space="preserve">%, </w:t>
      </w:r>
      <w:r w:rsidR="00DB78C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137F9" w:rsidRPr="00DB78C6">
        <w:rPr>
          <w:rFonts w:ascii="Times New Roman" w:hAnsi="Times New Roman" w:cs="Times New Roman"/>
          <w:sz w:val="24"/>
          <w:szCs w:val="24"/>
        </w:rPr>
        <w:t xml:space="preserve">z wykształceniem policealnym i średnio zawodowym – </w:t>
      </w:r>
      <w:r w:rsidR="001B2917">
        <w:rPr>
          <w:rFonts w:ascii="Times New Roman" w:hAnsi="Times New Roman" w:cs="Times New Roman"/>
          <w:sz w:val="24"/>
          <w:szCs w:val="24"/>
        </w:rPr>
        <w:t>289</w:t>
      </w:r>
      <w:r w:rsidR="000D10B4">
        <w:rPr>
          <w:rFonts w:ascii="Times New Roman" w:hAnsi="Times New Roman" w:cs="Times New Roman"/>
          <w:sz w:val="24"/>
          <w:szCs w:val="24"/>
        </w:rPr>
        <w:t xml:space="preserve"> osób, tj. </w:t>
      </w:r>
      <w:r w:rsidR="0045330E" w:rsidRPr="00DB78C6">
        <w:rPr>
          <w:rFonts w:ascii="Times New Roman" w:hAnsi="Times New Roman" w:cs="Times New Roman"/>
          <w:sz w:val="24"/>
          <w:szCs w:val="24"/>
        </w:rPr>
        <w:t>19,</w:t>
      </w:r>
      <w:r w:rsidR="001B2917">
        <w:rPr>
          <w:rFonts w:ascii="Times New Roman" w:hAnsi="Times New Roman" w:cs="Times New Roman"/>
          <w:sz w:val="24"/>
          <w:szCs w:val="24"/>
        </w:rPr>
        <w:t>29</w:t>
      </w:r>
      <w:r w:rsidR="0045330E" w:rsidRPr="00DB78C6">
        <w:rPr>
          <w:rFonts w:ascii="Times New Roman" w:hAnsi="Times New Roman" w:cs="Times New Roman"/>
          <w:sz w:val="24"/>
          <w:szCs w:val="24"/>
        </w:rPr>
        <w:t xml:space="preserve">%, </w:t>
      </w:r>
      <w:r w:rsidR="00DB78C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5330E" w:rsidRPr="00DB78C6">
        <w:rPr>
          <w:rFonts w:ascii="Times New Roman" w:hAnsi="Times New Roman" w:cs="Times New Roman"/>
          <w:sz w:val="24"/>
          <w:szCs w:val="24"/>
        </w:rPr>
        <w:t xml:space="preserve">z wykształceniem wyższym  </w:t>
      </w:r>
      <w:r w:rsidR="001B2917">
        <w:rPr>
          <w:rFonts w:ascii="Times New Roman" w:hAnsi="Times New Roman" w:cs="Times New Roman"/>
          <w:sz w:val="24"/>
          <w:szCs w:val="24"/>
        </w:rPr>
        <w:t>240</w:t>
      </w:r>
      <w:r w:rsidR="0045330E" w:rsidRPr="00DB78C6">
        <w:rPr>
          <w:rFonts w:ascii="Times New Roman" w:hAnsi="Times New Roman" w:cs="Times New Roman"/>
          <w:sz w:val="24"/>
          <w:szCs w:val="24"/>
        </w:rPr>
        <w:t xml:space="preserve"> os</w:t>
      </w:r>
      <w:r w:rsidR="002A15AF" w:rsidRPr="00DB78C6">
        <w:rPr>
          <w:rFonts w:ascii="Times New Roman" w:hAnsi="Times New Roman" w:cs="Times New Roman"/>
          <w:sz w:val="24"/>
          <w:szCs w:val="24"/>
        </w:rPr>
        <w:t>ób</w:t>
      </w:r>
      <w:r w:rsidR="0045330E" w:rsidRPr="00DB78C6">
        <w:rPr>
          <w:rFonts w:ascii="Times New Roman" w:hAnsi="Times New Roman" w:cs="Times New Roman"/>
          <w:sz w:val="24"/>
          <w:szCs w:val="24"/>
        </w:rPr>
        <w:t>, tj. 1</w:t>
      </w:r>
      <w:r w:rsidR="001B2917">
        <w:rPr>
          <w:rFonts w:ascii="Times New Roman" w:hAnsi="Times New Roman" w:cs="Times New Roman"/>
          <w:sz w:val="24"/>
          <w:szCs w:val="24"/>
        </w:rPr>
        <w:t>6,02</w:t>
      </w:r>
      <w:r w:rsidR="0045330E" w:rsidRPr="00DB78C6">
        <w:rPr>
          <w:rFonts w:ascii="Times New Roman" w:hAnsi="Times New Roman" w:cs="Times New Roman"/>
          <w:sz w:val="24"/>
          <w:szCs w:val="24"/>
        </w:rPr>
        <w:t xml:space="preserve">%, </w:t>
      </w:r>
      <w:r w:rsidRPr="00DB78C6">
        <w:rPr>
          <w:rFonts w:ascii="Times New Roman" w:hAnsi="Times New Roman" w:cs="Times New Roman"/>
          <w:sz w:val="24"/>
          <w:szCs w:val="24"/>
        </w:rPr>
        <w:t xml:space="preserve">natomiast najmniej </w:t>
      </w:r>
      <w:r w:rsidR="00B30971" w:rsidRPr="00DB78C6">
        <w:rPr>
          <w:rFonts w:ascii="Times New Roman" w:hAnsi="Times New Roman" w:cs="Times New Roman"/>
          <w:sz w:val="24"/>
          <w:szCs w:val="24"/>
        </w:rPr>
        <w:t xml:space="preserve">osób </w:t>
      </w:r>
      <w:r w:rsidRPr="00DB78C6">
        <w:rPr>
          <w:rFonts w:ascii="Times New Roman" w:hAnsi="Times New Roman" w:cs="Times New Roman"/>
          <w:sz w:val="24"/>
          <w:szCs w:val="24"/>
        </w:rPr>
        <w:t>zarejestrowanych</w:t>
      </w:r>
      <w:r w:rsidR="00B30971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sz w:val="24"/>
          <w:szCs w:val="24"/>
        </w:rPr>
        <w:t xml:space="preserve">stanowiły osoby </w:t>
      </w:r>
      <w:r w:rsidR="000F0C50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64361E" w:rsidRPr="00DB78C6">
        <w:rPr>
          <w:rFonts w:ascii="Times New Roman" w:hAnsi="Times New Roman" w:cs="Times New Roman"/>
          <w:sz w:val="24"/>
          <w:szCs w:val="24"/>
        </w:rPr>
        <w:t>z</w:t>
      </w:r>
      <w:r w:rsidRPr="00DB78C6">
        <w:rPr>
          <w:rFonts w:ascii="Times New Roman" w:hAnsi="Times New Roman" w:cs="Times New Roman"/>
          <w:sz w:val="24"/>
          <w:szCs w:val="24"/>
        </w:rPr>
        <w:t xml:space="preserve"> wykształceniem </w:t>
      </w:r>
      <w:r w:rsidR="0064361E" w:rsidRPr="00DB78C6">
        <w:rPr>
          <w:rFonts w:ascii="Times New Roman" w:hAnsi="Times New Roman" w:cs="Times New Roman"/>
          <w:sz w:val="24"/>
          <w:szCs w:val="24"/>
        </w:rPr>
        <w:t xml:space="preserve">średnim ogólnokształcącym  </w:t>
      </w:r>
      <w:r w:rsidR="00B30971" w:rsidRPr="00DB78C6">
        <w:rPr>
          <w:rFonts w:ascii="Times New Roman" w:hAnsi="Times New Roman" w:cs="Times New Roman"/>
          <w:sz w:val="24"/>
          <w:szCs w:val="24"/>
        </w:rPr>
        <w:t>1</w:t>
      </w:r>
      <w:r w:rsidR="001B2917">
        <w:rPr>
          <w:rFonts w:ascii="Times New Roman" w:hAnsi="Times New Roman" w:cs="Times New Roman"/>
          <w:sz w:val="24"/>
          <w:szCs w:val="24"/>
        </w:rPr>
        <w:t>07</w:t>
      </w:r>
      <w:r w:rsidR="00B30971" w:rsidRPr="00DB78C6">
        <w:rPr>
          <w:rFonts w:ascii="Times New Roman" w:hAnsi="Times New Roman" w:cs="Times New Roman"/>
          <w:sz w:val="24"/>
          <w:szCs w:val="24"/>
        </w:rPr>
        <w:t xml:space="preserve"> os</w:t>
      </w:r>
      <w:r w:rsidR="002A15AF" w:rsidRPr="00DB78C6">
        <w:rPr>
          <w:rFonts w:ascii="Times New Roman" w:hAnsi="Times New Roman" w:cs="Times New Roman"/>
          <w:sz w:val="24"/>
          <w:szCs w:val="24"/>
        </w:rPr>
        <w:t>ób</w:t>
      </w:r>
      <w:r w:rsidR="0064361E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sz w:val="24"/>
          <w:szCs w:val="24"/>
        </w:rPr>
        <w:t xml:space="preserve">– stanowili oni zaledwie </w:t>
      </w:r>
      <w:r w:rsidR="001B2917">
        <w:rPr>
          <w:rFonts w:ascii="Times New Roman" w:hAnsi="Times New Roman" w:cs="Times New Roman"/>
          <w:sz w:val="24"/>
          <w:szCs w:val="24"/>
        </w:rPr>
        <w:t>7,14</w:t>
      </w:r>
      <w:r w:rsidR="00B30971" w:rsidRPr="00DB78C6">
        <w:rPr>
          <w:rFonts w:ascii="Times New Roman" w:hAnsi="Times New Roman" w:cs="Times New Roman"/>
          <w:sz w:val="24"/>
          <w:szCs w:val="24"/>
        </w:rPr>
        <w:t>% ogó</w:t>
      </w:r>
      <w:r w:rsidRPr="00DB78C6">
        <w:rPr>
          <w:rFonts w:ascii="Times New Roman" w:hAnsi="Times New Roman" w:cs="Times New Roman"/>
          <w:sz w:val="24"/>
          <w:szCs w:val="24"/>
        </w:rPr>
        <w:t>łu</w:t>
      </w:r>
      <w:r w:rsidR="0064361E" w:rsidRPr="00DB78C6">
        <w:rPr>
          <w:rFonts w:ascii="Times New Roman" w:hAnsi="Times New Roman" w:cs="Times New Roman"/>
          <w:sz w:val="24"/>
          <w:szCs w:val="24"/>
        </w:rPr>
        <w:t xml:space="preserve"> bezrobotnych</w:t>
      </w:r>
      <w:r w:rsidRPr="00DB78C6">
        <w:rPr>
          <w:rFonts w:ascii="Times New Roman" w:hAnsi="Times New Roman" w:cs="Times New Roman"/>
          <w:sz w:val="24"/>
          <w:szCs w:val="24"/>
        </w:rPr>
        <w:t>.</w:t>
      </w:r>
    </w:p>
    <w:p w:rsidR="007160FC" w:rsidRPr="00DB78C6" w:rsidRDefault="00B30971" w:rsidP="00DB78C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>Największą grupę wśró</w:t>
      </w:r>
      <w:r w:rsidR="007160FC" w:rsidRPr="00DB78C6">
        <w:rPr>
          <w:rFonts w:ascii="Times New Roman" w:hAnsi="Times New Roman" w:cs="Times New Roman"/>
          <w:sz w:val="24"/>
          <w:szCs w:val="24"/>
        </w:rPr>
        <w:t>d zarejestrowanyc</w:t>
      </w:r>
      <w:r w:rsidRPr="00DB78C6">
        <w:rPr>
          <w:rFonts w:ascii="Times New Roman" w:hAnsi="Times New Roman" w:cs="Times New Roman"/>
          <w:sz w:val="24"/>
          <w:szCs w:val="24"/>
        </w:rPr>
        <w:t>h</w:t>
      </w:r>
      <w:r w:rsidR="002A15AF" w:rsidRPr="00DB78C6">
        <w:rPr>
          <w:rFonts w:ascii="Times New Roman" w:hAnsi="Times New Roman" w:cs="Times New Roman"/>
          <w:sz w:val="24"/>
          <w:szCs w:val="24"/>
        </w:rPr>
        <w:t xml:space="preserve"> na koniec roku 201</w:t>
      </w:r>
      <w:r w:rsidR="001B2917">
        <w:rPr>
          <w:rFonts w:ascii="Times New Roman" w:hAnsi="Times New Roman" w:cs="Times New Roman"/>
          <w:sz w:val="24"/>
          <w:szCs w:val="24"/>
        </w:rPr>
        <w:t>7</w:t>
      </w:r>
      <w:r w:rsidRPr="00DB78C6">
        <w:rPr>
          <w:rFonts w:ascii="Times New Roman" w:hAnsi="Times New Roman" w:cs="Times New Roman"/>
          <w:sz w:val="24"/>
          <w:szCs w:val="24"/>
        </w:rPr>
        <w:t xml:space="preserve"> stanowiły osoby </w:t>
      </w:r>
      <w:r w:rsidR="00DB78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B78C6">
        <w:rPr>
          <w:rFonts w:ascii="Times New Roman" w:hAnsi="Times New Roman" w:cs="Times New Roman"/>
          <w:sz w:val="24"/>
          <w:szCs w:val="24"/>
        </w:rPr>
        <w:t xml:space="preserve">w wieku </w:t>
      </w:r>
      <w:r w:rsidR="001B2917">
        <w:rPr>
          <w:rFonts w:ascii="Times New Roman" w:hAnsi="Times New Roman" w:cs="Times New Roman"/>
          <w:sz w:val="24"/>
          <w:szCs w:val="24"/>
        </w:rPr>
        <w:t>35-44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 lata</w:t>
      </w:r>
      <w:r w:rsidR="0064361E" w:rsidRPr="00DB78C6">
        <w:rPr>
          <w:rFonts w:ascii="Times New Roman" w:hAnsi="Times New Roman" w:cs="Times New Roman"/>
          <w:sz w:val="24"/>
          <w:szCs w:val="24"/>
        </w:rPr>
        <w:t xml:space="preserve"> (</w:t>
      </w:r>
      <w:r w:rsidR="001B2917">
        <w:rPr>
          <w:rFonts w:ascii="Times New Roman" w:hAnsi="Times New Roman" w:cs="Times New Roman"/>
          <w:sz w:val="24"/>
          <w:szCs w:val="24"/>
        </w:rPr>
        <w:t>388</w:t>
      </w:r>
      <w:r w:rsidR="002A15AF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64361E" w:rsidRPr="00DB78C6">
        <w:rPr>
          <w:rFonts w:ascii="Times New Roman" w:hAnsi="Times New Roman" w:cs="Times New Roman"/>
          <w:sz w:val="24"/>
          <w:szCs w:val="24"/>
        </w:rPr>
        <w:t>os</w:t>
      </w:r>
      <w:r w:rsidR="001B2917">
        <w:rPr>
          <w:rFonts w:ascii="Times New Roman" w:hAnsi="Times New Roman" w:cs="Times New Roman"/>
          <w:sz w:val="24"/>
          <w:szCs w:val="24"/>
        </w:rPr>
        <w:t>ób</w:t>
      </w:r>
      <w:r w:rsidR="0064361E" w:rsidRPr="00DB78C6">
        <w:rPr>
          <w:rFonts w:ascii="Times New Roman" w:hAnsi="Times New Roman" w:cs="Times New Roman"/>
          <w:sz w:val="24"/>
          <w:szCs w:val="24"/>
        </w:rPr>
        <w:t xml:space="preserve">), tj. </w:t>
      </w:r>
      <w:r w:rsidR="001B2917">
        <w:rPr>
          <w:rFonts w:ascii="Times New Roman" w:hAnsi="Times New Roman" w:cs="Times New Roman"/>
          <w:sz w:val="24"/>
          <w:szCs w:val="24"/>
        </w:rPr>
        <w:t>25,9</w:t>
      </w:r>
      <w:r w:rsidR="0064361E" w:rsidRPr="00DB78C6">
        <w:rPr>
          <w:rFonts w:ascii="Times New Roman" w:hAnsi="Times New Roman" w:cs="Times New Roman"/>
          <w:sz w:val="24"/>
          <w:szCs w:val="24"/>
        </w:rPr>
        <w:t>% ogółu bezrobotnych</w:t>
      </w:r>
      <w:r w:rsidR="002A15AF" w:rsidRPr="00DB78C6">
        <w:rPr>
          <w:rFonts w:ascii="Times New Roman" w:hAnsi="Times New Roman" w:cs="Times New Roman"/>
          <w:sz w:val="24"/>
          <w:szCs w:val="24"/>
        </w:rPr>
        <w:t xml:space="preserve"> z powiatu grodzkiego</w:t>
      </w:r>
      <w:r w:rsidR="0064361E" w:rsidRPr="00DB78C6">
        <w:rPr>
          <w:rFonts w:ascii="Times New Roman" w:hAnsi="Times New Roman" w:cs="Times New Roman"/>
          <w:sz w:val="24"/>
          <w:szCs w:val="24"/>
        </w:rPr>
        <w:t>.</w:t>
      </w:r>
      <w:r w:rsidRPr="00DB78C6">
        <w:rPr>
          <w:rFonts w:ascii="Times New Roman" w:hAnsi="Times New Roman" w:cs="Times New Roman"/>
          <w:sz w:val="24"/>
          <w:szCs w:val="24"/>
        </w:rPr>
        <w:t xml:space="preserve">  Podobną liczbę 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bezrobotnych stanowiły także osoby w przedziale wieku </w:t>
      </w:r>
      <w:r w:rsidR="001B2917">
        <w:rPr>
          <w:rFonts w:ascii="Times New Roman" w:hAnsi="Times New Roman" w:cs="Times New Roman"/>
          <w:sz w:val="24"/>
          <w:szCs w:val="24"/>
        </w:rPr>
        <w:t>2</w:t>
      </w:r>
      <w:r w:rsidR="007160FC" w:rsidRPr="00DB78C6">
        <w:rPr>
          <w:rFonts w:ascii="Times New Roman" w:hAnsi="Times New Roman" w:cs="Times New Roman"/>
          <w:sz w:val="24"/>
          <w:szCs w:val="24"/>
        </w:rPr>
        <w:t>5-</w:t>
      </w:r>
      <w:r w:rsidR="001B2917">
        <w:rPr>
          <w:rFonts w:ascii="Times New Roman" w:hAnsi="Times New Roman" w:cs="Times New Roman"/>
          <w:sz w:val="24"/>
          <w:szCs w:val="24"/>
        </w:rPr>
        <w:t>34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 lata </w:t>
      </w:r>
      <w:r w:rsidR="00DB78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A72CA1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sz w:val="24"/>
          <w:szCs w:val="24"/>
        </w:rPr>
        <w:t xml:space="preserve">( </w:t>
      </w:r>
      <w:r w:rsidR="001B2917">
        <w:rPr>
          <w:rFonts w:ascii="Times New Roman" w:hAnsi="Times New Roman" w:cs="Times New Roman"/>
          <w:sz w:val="24"/>
          <w:szCs w:val="24"/>
        </w:rPr>
        <w:t>350</w:t>
      </w:r>
      <w:r w:rsidRPr="00DB78C6">
        <w:rPr>
          <w:rFonts w:ascii="Times New Roman" w:hAnsi="Times New Roman" w:cs="Times New Roman"/>
          <w:sz w:val="24"/>
          <w:szCs w:val="24"/>
        </w:rPr>
        <w:t xml:space="preserve"> osób)</w:t>
      </w:r>
      <w:r w:rsidR="000B6937" w:rsidRPr="00DB78C6">
        <w:rPr>
          <w:rFonts w:ascii="Times New Roman" w:hAnsi="Times New Roman" w:cs="Times New Roman"/>
          <w:sz w:val="24"/>
          <w:szCs w:val="24"/>
        </w:rPr>
        <w:t xml:space="preserve">, tj. </w:t>
      </w:r>
      <w:r w:rsidR="000057EC" w:rsidRPr="00DB78C6">
        <w:rPr>
          <w:rFonts w:ascii="Times New Roman" w:hAnsi="Times New Roman" w:cs="Times New Roman"/>
          <w:sz w:val="24"/>
          <w:szCs w:val="24"/>
        </w:rPr>
        <w:t>2</w:t>
      </w:r>
      <w:r w:rsidR="00A72CA1" w:rsidRPr="00DB78C6">
        <w:rPr>
          <w:rFonts w:ascii="Times New Roman" w:hAnsi="Times New Roman" w:cs="Times New Roman"/>
          <w:sz w:val="24"/>
          <w:szCs w:val="24"/>
        </w:rPr>
        <w:t>3</w:t>
      </w:r>
      <w:r w:rsidR="000057EC" w:rsidRPr="00DB78C6">
        <w:rPr>
          <w:rFonts w:ascii="Times New Roman" w:hAnsi="Times New Roman" w:cs="Times New Roman"/>
          <w:sz w:val="24"/>
          <w:szCs w:val="24"/>
        </w:rPr>
        <w:t>,</w:t>
      </w:r>
      <w:r w:rsidR="001B2917">
        <w:rPr>
          <w:rFonts w:ascii="Times New Roman" w:hAnsi="Times New Roman" w:cs="Times New Roman"/>
          <w:sz w:val="24"/>
          <w:szCs w:val="24"/>
        </w:rPr>
        <w:t>4</w:t>
      </w:r>
      <w:r w:rsidR="000B6937" w:rsidRPr="00DB78C6">
        <w:rPr>
          <w:rFonts w:ascii="Times New Roman" w:hAnsi="Times New Roman" w:cs="Times New Roman"/>
          <w:sz w:val="24"/>
          <w:szCs w:val="24"/>
        </w:rPr>
        <w:t>% oraz w przedzial</w:t>
      </w:r>
      <w:r w:rsidR="00436942" w:rsidRPr="00DB78C6">
        <w:rPr>
          <w:rFonts w:ascii="Times New Roman" w:hAnsi="Times New Roman" w:cs="Times New Roman"/>
          <w:sz w:val="24"/>
          <w:szCs w:val="24"/>
        </w:rPr>
        <w:t>e 45-54 lata (</w:t>
      </w:r>
      <w:r w:rsidR="001B2917">
        <w:rPr>
          <w:rFonts w:ascii="Times New Roman" w:hAnsi="Times New Roman" w:cs="Times New Roman"/>
          <w:sz w:val="24"/>
          <w:szCs w:val="24"/>
        </w:rPr>
        <w:t>309</w:t>
      </w:r>
      <w:r w:rsidR="00436942" w:rsidRPr="00DB78C6">
        <w:rPr>
          <w:rFonts w:ascii="Times New Roman" w:hAnsi="Times New Roman" w:cs="Times New Roman"/>
          <w:sz w:val="24"/>
          <w:szCs w:val="24"/>
        </w:rPr>
        <w:t xml:space="preserve"> os</w:t>
      </w:r>
      <w:r w:rsidR="001B2917">
        <w:rPr>
          <w:rFonts w:ascii="Times New Roman" w:hAnsi="Times New Roman" w:cs="Times New Roman"/>
          <w:sz w:val="24"/>
          <w:szCs w:val="24"/>
        </w:rPr>
        <w:t>ób</w:t>
      </w:r>
      <w:r w:rsidR="00436942" w:rsidRPr="00DB78C6">
        <w:rPr>
          <w:rFonts w:ascii="Times New Roman" w:hAnsi="Times New Roman" w:cs="Times New Roman"/>
          <w:sz w:val="24"/>
          <w:szCs w:val="24"/>
        </w:rPr>
        <w:t>), tj.</w:t>
      </w:r>
      <w:r w:rsidR="00A72CA1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0057EC" w:rsidRPr="00DB78C6">
        <w:rPr>
          <w:rFonts w:ascii="Times New Roman" w:hAnsi="Times New Roman" w:cs="Times New Roman"/>
          <w:sz w:val="24"/>
          <w:szCs w:val="24"/>
        </w:rPr>
        <w:t>2</w:t>
      </w:r>
      <w:r w:rsidR="0018212D">
        <w:rPr>
          <w:rFonts w:ascii="Times New Roman" w:hAnsi="Times New Roman" w:cs="Times New Roman"/>
          <w:sz w:val="24"/>
          <w:szCs w:val="24"/>
        </w:rPr>
        <w:t>0,6</w:t>
      </w:r>
      <w:r w:rsidR="000B6937" w:rsidRPr="00DB78C6">
        <w:rPr>
          <w:rFonts w:ascii="Times New Roman" w:hAnsi="Times New Roman" w:cs="Times New Roman"/>
          <w:sz w:val="24"/>
          <w:szCs w:val="24"/>
        </w:rPr>
        <w:t>%.</w:t>
      </w:r>
      <w:r w:rsidR="000057EC" w:rsidRPr="00DB78C6">
        <w:rPr>
          <w:rFonts w:ascii="Times New Roman" w:hAnsi="Times New Roman" w:cs="Times New Roman"/>
          <w:sz w:val="24"/>
          <w:szCs w:val="24"/>
        </w:rPr>
        <w:t xml:space="preserve"> Natomiast osób w wieku  55-5</w:t>
      </w:r>
      <w:r w:rsidR="0045330E" w:rsidRPr="00DB78C6">
        <w:rPr>
          <w:rFonts w:ascii="Times New Roman" w:hAnsi="Times New Roman" w:cs="Times New Roman"/>
          <w:sz w:val="24"/>
          <w:szCs w:val="24"/>
        </w:rPr>
        <w:t>9 na koniec roku był</w:t>
      </w:r>
      <w:r w:rsidR="000057EC" w:rsidRPr="00DB78C6">
        <w:rPr>
          <w:rFonts w:ascii="Times New Roman" w:hAnsi="Times New Roman" w:cs="Times New Roman"/>
          <w:sz w:val="24"/>
          <w:szCs w:val="24"/>
        </w:rPr>
        <w:t xml:space="preserve">o </w:t>
      </w:r>
      <w:r w:rsidR="0018212D">
        <w:rPr>
          <w:rFonts w:ascii="Times New Roman" w:hAnsi="Times New Roman" w:cs="Times New Roman"/>
          <w:sz w:val="24"/>
          <w:szCs w:val="24"/>
        </w:rPr>
        <w:t>210</w:t>
      </w:r>
      <w:r w:rsidR="0045330E" w:rsidRPr="00DB78C6">
        <w:rPr>
          <w:rFonts w:ascii="Times New Roman" w:hAnsi="Times New Roman" w:cs="Times New Roman"/>
          <w:sz w:val="24"/>
          <w:szCs w:val="24"/>
        </w:rPr>
        <w:t>, tj.</w:t>
      </w:r>
      <w:r w:rsidR="002A15AF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0057EC" w:rsidRPr="00DB78C6">
        <w:rPr>
          <w:rFonts w:ascii="Times New Roman" w:hAnsi="Times New Roman" w:cs="Times New Roman"/>
          <w:sz w:val="24"/>
          <w:szCs w:val="24"/>
        </w:rPr>
        <w:t>1</w:t>
      </w:r>
      <w:r w:rsidR="0018212D">
        <w:rPr>
          <w:rFonts w:ascii="Times New Roman" w:hAnsi="Times New Roman" w:cs="Times New Roman"/>
          <w:sz w:val="24"/>
          <w:szCs w:val="24"/>
        </w:rPr>
        <w:t>4,0</w:t>
      </w:r>
      <w:r w:rsidR="0045330E" w:rsidRPr="00DB78C6">
        <w:rPr>
          <w:rFonts w:ascii="Times New Roman" w:hAnsi="Times New Roman" w:cs="Times New Roman"/>
          <w:sz w:val="24"/>
          <w:szCs w:val="24"/>
        </w:rPr>
        <w:t>%, w wieku 18-2</w:t>
      </w:r>
      <w:r w:rsidR="002A15AF" w:rsidRPr="00DB78C6">
        <w:rPr>
          <w:rFonts w:ascii="Times New Roman" w:hAnsi="Times New Roman" w:cs="Times New Roman"/>
          <w:sz w:val="24"/>
          <w:szCs w:val="24"/>
        </w:rPr>
        <w:t>4 - </w:t>
      </w:r>
      <w:r w:rsidR="0018212D">
        <w:rPr>
          <w:rFonts w:ascii="Times New Roman" w:hAnsi="Times New Roman" w:cs="Times New Roman"/>
          <w:sz w:val="24"/>
          <w:szCs w:val="24"/>
        </w:rPr>
        <w:t>127</w:t>
      </w:r>
      <w:r w:rsidR="0045330E" w:rsidRPr="00DB78C6">
        <w:rPr>
          <w:rFonts w:ascii="Times New Roman" w:hAnsi="Times New Roman" w:cs="Times New Roman"/>
          <w:sz w:val="24"/>
          <w:szCs w:val="24"/>
        </w:rPr>
        <w:t xml:space="preserve"> os</w:t>
      </w:r>
      <w:r w:rsidR="0018212D">
        <w:rPr>
          <w:rFonts w:ascii="Times New Roman" w:hAnsi="Times New Roman" w:cs="Times New Roman"/>
          <w:sz w:val="24"/>
          <w:szCs w:val="24"/>
        </w:rPr>
        <w:t>ób</w:t>
      </w:r>
      <w:r w:rsidR="0045330E" w:rsidRPr="00DB78C6">
        <w:rPr>
          <w:rFonts w:ascii="Times New Roman" w:hAnsi="Times New Roman" w:cs="Times New Roman"/>
          <w:sz w:val="24"/>
          <w:szCs w:val="24"/>
        </w:rPr>
        <w:t xml:space="preserve">, tj. </w:t>
      </w:r>
      <w:r w:rsidR="0018212D">
        <w:rPr>
          <w:rFonts w:ascii="Times New Roman" w:hAnsi="Times New Roman" w:cs="Times New Roman"/>
          <w:sz w:val="24"/>
          <w:szCs w:val="24"/>
        </w:rPr>
        <w:t>8,5</w:t>
      </w:r>
      <w:r w:rsidR="0045330E" w:rsidRPr="00DB78C6">
        <w:rPr>
          <w:rFonts w:ascii="Times New Roman" w:hAnsi="Times New Roman" w:cs="Times New Roman"/>
          <w:sz w:val="24"/>
          <w:szCs w:val="24"/>
        </w:rPr>
        <w:t>%. Najmniej zarejestrowanych jest osób powyżej 60 l</w:t>
      </w:r>
      <w:r w:rsidR="0064361E" w:rsidRPr="00DB78C6">
        <w:rPr>
          <w:rFonts w:ascii="Times New Roman" w:hAnsi="Times New Roman" w:cs="Times New Roman"/>
          <w:sz w:val="24"/>
          <w:szCs w:val="24"/>
        </w:rPr>
        <w:t>at i więcej -1</w:t>
      </w:r>
      <w:r w:rsidR="00FA2B19">
        <w:rPr>
          <w:rFonts w:ascii="Times New Roman" w:hAnsi="Times New Roman" w:cs="Times New Roman"/>
          <w:sz w:val="24"/>
          <w:szCs w:val="24"/>
        </w:rPr>
        <w:t>14</w:t>
      </w:r>
      <w:r w:rsidR="0064361E" w:rsidRPr="00DB78C6">
        <w:rPr>
          <w:rFonts w:ascii="Times New Roman" w:hAnsi="Times New Roman" w:cs="Times New Roman"/>
          <w:sz w:val="24"/>
          <w:szCs w:val="24"/>
        </w:rPr>
        <w:t xml:space="preserve"> os</w:t>
      </w:r>
      <w:r w:rsidR="00FA2B19">
        <w:rPr>
          <w:rFonts w:ascii="Times New Roman" w:hAnsi="Times New Roman" w:cs="Times New Roman"/>
          <w:sz w:val="24"/>
          <w:szCs w:val="24"/>
        </w:rPr>
        <w:t>ób</w:t>
      </w:r>
      <w:r w:rsidR="0064361E" w:rsidRPr="00DB78C6">
        <w:rPr>
          <w:rFonts w:ascii="Times New Roman" w:hAnsi="Times New Roman" w:cs="Times New Roman"/>
          <w:sz w:val="24"/>
          <w:szCs w:val="24"/>
        </w:rPr>
        <w:t xml:space="preserve">, tj. </w:t>
      </w:r>
      <w:r w:rsidR="00FA2B19">
        <w:rPr>
          <w:rFonts w:ascii="Times New Roman" w:hAnsi="Times New Roman" w:cs="Times New Roman"/>
          <w:sz w:val="24"/>
          <w:szCs w:val="24"/>
        </w:rPr>
        <w:t>7,6</w:t>
      </w:r>
      <w:r w:rsidR="0064361E" w:rsidRPr="00DB78C6">
        <w:rPr>
          <w:rFonts w:ascii="Times New Roman" w:hAnsi="Times New Roman" w:cs="Times New Roman"/>
          <w:sz w:val="24"/>
          <w:szCs w:val="24"/>
        </w:rPr>
        <w:t>% ogółu bezrobotnych.</w:t>
      </w:r>
    </w:p>
    <w:p w:rsidR="007160FC" w:rsidRPr="00DB78C6" w:rsidRDefault="007160FC" w:rsidP="00074D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sz w:val="24"/>
          <w:szCs w:val="24"/>
        </w:rPr>
        <w:t xml:space="preserve">W Powiatowym Urzędzie Pracy w </w:t>
      </w:r>
      <w:r w:rsidR="0045330E" w:rsidRPr="00DB78C6">
        <w:rPr>
          <w:rFonts w:ascii="Times New Roman" w:hAnsi="Times New Roman" w:cs="Times New Roman"/>
          <w:sz w:val="24"/>
          <w:szCs w:val="24"/>
        </w:rPr>
        <w:t xml:space="preserve">Kaliszu </w:t>
      </w:r>
      <w:r w:rsidR="000B6937" w:rsidRPr="00DB78C6">
        <w:rPr>
          <w:rFonts w:ascii="Times New Roman" w:hAnsi="Times New Roman" w:cs="Times New Roman"/>
          <w:sz w:val="24"/>
          <w:szCs w:val="24"/>
        </w:rPr>
        <w:t>z powiatu grodzkiego</w:t>
      </w:r>
      <w:r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0057EC" w:rsidRPr="00DB78C6">
        <w:rPr>
          <w:rFonts w:ascii="Times New Roman" w:hAnsi="Times New Roman" w:cs="Times New Roman"/>
          <w:sz w:val="24"/>
          <w:szCs w:val="24"/>
        </w:rPr>
        <w:t>w 201</w:t>
      </w:r>
      <w:r w:rsidR="001C560D">
        <w:rPr>
          <w:rFonts w:ascii="Times New Roman" w:hAnsi="Times New Roman" w:cs="Times New Roman"/>
          <w:sz w:val="24"/>
          <w:szCs w:val="24"/>
        </w:rPr>
        <w:t>7</w:t>
      </w:r>
      <w:r w:rsidR="000B6937" w:rsidRPr="00DB78C6">
        <w:rPr>
          <w:rFonts w:ascii="Times New Roman" w:hAnsi="Times New Roman" w:cs="Times New Roman"/>
          <w:sz w:val="24"/>
          <w:szCs w:val="24"/>
        </w:rPr>
        <w:t xml:space="preserve"> roku największą grupę osó</w:t>
      </w:r>
      <w:r w:rsidRPr="00DB78C6">
        <w:rPr>
          <w:rFonts w:ascii="Times New Roman" w:hAnsi="Times New Roman" w:cs="Times New Roman"/>
          <w:sz w:val="24"/>
          <w:szCs w:val="24"/>
        </w:rPr>
        <w:t>b</w:t>
      </w:r>
      <w:r w:rsidR="000B6937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sz w:val="24"/>
          <w:szCs w:val="24"/>
        </w:rPr>
        <w:t>bezrobotnych stanowiły os</w:t>
      </w:r>
      <w:r w:rsidR="000B6937" w:rsidRPr="00DB78C6">
        <w:rPr>
          <w:rFonts w:ascii="Times New Roman" w:hAnsi="Times New Roman" w:cs="Times New Roman"/>
          <w:sz w:val="24"/>
          <w:szCs w:val="24"/>
        </w:rPr>
        <w:t>oby z elementarnej grupy zawodó</w:t>
      </w:r>
      <w:r w:rsidRPr="00DB78C6">
        <w:rPr>
          <w:rFonts w:ascii="Times New Roman" w:hAnsi="Times New Roman" w:cs="Times New Roman"/>
          <w:sz w:val="24"/>
          <w:szCs w:val="24"/>
        </w:rPr>
        <w:t>w: „Sprzedawcy</w:t>
      </w:r>
      <w:r w:rsidR="0045330E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sz w:val="24"/>
          <w:szCs w:val="24"/>
        </w:rPr>
        <w:t xml:space="preserve">sklepowi (ekspedienci)” – </w:t>
      </w:r>
      <w:r w:rsidR="000057EC" w:rsidRPr="00DB78C6">
        <w:rPr>
          <w:rFonts w:ascii="Times New Roman" w:hAnsi="Times New Roman" w:cs="Times New Roman"/>
          <w:sz w:val="24"/>
          <w:szCs w:val="24"/>
        </w:rPr>
        <w:t>1</w:t>
      </w:r>
      <w:r w:rsidR="001C560D">
        <w:rPr>
          <w:rFonts w:ascii="Times New Roman" w:hAnsi="Times New Roman" w:cs="Times New Roman"/>
          <w:sz w:val="24"/>
          <w:szCs w:val="24"/>
        </w:rPr>
        <w:t>35</w:t>
      </w:r>
      <w:r w:rsidR="0064361E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sz w:val="24"/>
          <w:szCs w:val="24"/>
        </w:rPr>
        <w:t>os</w:t>
      </w:r>
      <w:r w:rsidR="0064361E" w:rsidRPr="00DB78C6">
        <w:rPr>
          <w:rFonts w:ascii="Times New Roman" w:hAnsi="Times New Roman" w:cs="Times New Roman"/>
          <w:sz w:val="24"/>
          <w:szCs w:val="24"/>
        </w:rPr>
        <w:t>ób</w:t>
      </w:r>
      <w:r w:rsidRPr="00DB78C6">
        <w:rPr>
          <w:rFonts w:ascii="Times New Roman" w:hAnsi="Times New Roman" w:cs="Times New Roman"/>
          <w:sz w:val="24"/>
          <w:szCs w:val="24"/>
        </w:rPr>
        <w:t xml:space="preserve">, </w:t>
      </w:r>
      <w:r w:rsidR="000057EC" w:rsidRPr="00DB78C6">
        <w:rPr>
          <w:rFonts w:ascii="Times New Roman" w:hAnsi="Times New Roman" w:cs="Times New Roman"/>
          <w:sz w:val="24"/>
          <w:szCs w:val="24"/>
        </w:rPr>
        <w:t xml:space="preserve"> „ Ustawiacze i operatorzy obrabiarek do metali i pokrewni” - </w:t>
      </w:r>
      <w:r w:rsidR="001C560D">
        <w:rPr>
          <w:rFonts w:ascii="Times New Roman" w:hAnsi="Times New Roman" w:cs="Times New Roman"/>
          <w:sz w:val="24"/>
          <w:szCs w:val="24"/>
        </w:rPr>
        <w:t>51</w:t>
      </w:r>
      <w:r w:rsidR="000057EC" w:rsidRPr="00DB78C6">
        <w:rPr>
          <w:rFonts w:ascii="Times New Roman" w:hAnsi="Times New Roman" w:cs="Times New Roman"/>
          <w:sz w:val="24"/>
          <w:szCs w:val="24"/>
        </w:rPr>
        <w:t xml:space="preserve"> osób, 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„ Średni personel do spraw statystyki </w:t>
      </w:r>
      <w:r w:rsidR="00DB78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i  dziedzin pokrewnych” – </w:t>
      </w:r>
      <w:r w:rsidR="001C560D">
        <w:rPr>
          <w:rFonts w:ascii="Times New Roman" w:hAnsi="Times New Roman" w:cs="Times New Roman"/>
          <w:sz w:val="24"/>
          <w:szCs w:val="24"/>
        </w:rPr>
        <w:t>48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osób , </w:t>
      </w:r>
      <w:r w:rsidR="000B6937" w:rsidRPr="00DB78C6">
        <w:rPr>
          <w:rFonts w:ascii="Times New Roman" w:hAnsi="Times New Roman" w:cs="Times New Roman"/>
          <w:sz w:val="24"/>
          <w:szCs w:val="24"/>
        </w:rPr>
        <w:t xml:space="preserve"> „ </w:t>
      </w:r>
      <w:r w:rsidR="000057EC" w:rsidRPr="00DB78C6">
        <w:rPr>
          <w:rFonts w:ascii="Times New Roman" w:hAnsi="Times New Roman" w:cs="Times New Roman"/>
          <w:sz w:val="24"/>
          <w:szCs w:val="24"/>
        </w:rPr>
        <w:t>Robotnicy wykonujący prace proste w przemyśle</w:t>
      </w:r>
      <w:r w:rsidR="001C560D">
        <w:rPr>
          <w:rFonts w:ascii="Times New Roman" w:hAnsi="Times New Roman" w:cs="Times New Roman"/>
          <w:sz w:val="24"/>
          <w:szCs w:val="24"/>
        </w:rPr>
        <w:t xml:space="preserve"> gdzie indziej niesklasyfikowani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” </w:t>
      </w:r>
      <w:r w:rsidR="001C560D">
        <w:rPr>
          <w:rFonts w:ascii="Times New Roman" w:hAnsi="Times New Roman" w:cs="Times New Roman"/>
          <w:sz w:val="24"/>
          <w:szCs w:val="24"/>
        </w:rPr>
        <w:t>–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1C560D">
        <w:rPr>
          <w:rFonts w:ascii="Times New Roman" w:hAnsi="Times New Roman" w:cs="Times New Roman"/>
          <w:sz w:val="24"/>
          <w:szCs w:val="24"/>
        </w:rPr>
        <w:t xml:space="preserve">34 </w:t>
      </w:r>
      <w:r w:rsidR="00BA6674" w:rsidRPr="00DB78C6">
        <w:rPr>
          <w:rFonts w:ascii="Times New Roman" w:hAnsi="Times New Roman" w:cs="Times New Roman"/>
          <w:sz w:val="24"/>
          <w:szCs w:val="24"/>
        </w:rPr>
        <w:t>os</w:t>
      </w:r>
      <w:r w:rsidR="001C560D">
        <w:rPr>
          <w:rFonts w:ascii="Times New Roman" w:hAnsi="Times New Roman" w:cs="Times New Roman"/>
          <w:sz w:val="24"/>
          <w:szCs w:val="24"/>
        </w:rPr>
        <w:t>oby</w:t>
      </w:r>
      <w:r w:rsidR="007A6975" w:rsidRPr="00DB78C6">
        <w:rPr>
          <w:rFonts w:ascii="Times New Roman" w:hAnsi="Times New Roman" w:cs="Times New Roman"/>
          <w:sz w:val="24"/>
          <w:szCs w:val="24"/>
        </w:rPr>
        <w:t xml:space="preserve">, </w:t>
      </w:r>
      <w:r w:rsidR="000B6937" w:rsidRPr="00DB78C6">
        <w:rPr>
          <w:rFonts w:ascii="Times New Roman" w:hAnsi="Times New Roman" w:cs="Times New Roman"/>
          <w:sz w:val="24"/>
          <w:szCs w:val="24"/>
        </w:rPr>
        <w:t xml:space="preserve"> „</w:t>
      </w:r>
      <w:r w:rsidR="001C560D">
        <w:rPr>
          <w:rFonts w:ascii="Times New Roman" w:hAnsi="Times New Roman" w:cs="Times New Roman"/>
          <w:sz w:val="24"/>
          <w:szCs w:val="24"/>
        </w:rPr>
        <w:t>Kucharze</w:t>
      </w:r>
      <w:r w:rsidR="000B6937" w:rsidRPr="00DB78C6">
        <w:rPr>
          <w:rFonts w:ascii="Times New Roman" w:hAnsi="Times New Roman" w:cs="Times New Roman"/>
          <w:sz w:val="24"/>
          <w:szCs w:val="24"/>
        </w:rPr>
        <w:t xml:space="preserve">” – </w:t>
      </w:r>
      <w:r w:rsidR="001C560D">
        <w:rPr>
          <w:rFonts w:ascii="Times New Roman" w:hAnsi="Times New Roman" w:cs="Times New Roman"/>
          <w:sz w:val="24"/>
          <w:szCs w:val="24"/>
        </w:rPr>
        <w:t>33</w:t>
      </w:r>
      <w:r w:rsidR="000B6937" w:rsidRPr="00DB78C6">
        <w:rPr>
          <w:rFonts w:ascii="Times New Roman" w:hAnsi="Times New Roman" w:cs="Times New Roman"/>
          <w:sz w:val="24"/>
          <w:szCs w:val="24"/>
        </w:rPr>
        <w:t xml:space="preserve"> os</w:t>
      </w:r>
      <w:r w:rsidR="000057EC" w:rsidRPr="00DB78C6">
        <w:rPr>
          <w:rFonts w:ascii="Times New Roman" w:hAnsi="Times New Roman" w:cs="Times New Roman"/>
          <w:sz w:val="24"/>
          <w:szCs w:val="24"/>
        </w:rPr>
        <w:t>oby</w:t>
      </w:r>
      <w:r w:rsidR="000B6937" w:rsidRPr="00DB78C6">
        <w:rPr>
          <w:rFonts w:ascii="Times New Roman" w:hAnsi="Times New Roman" w:cs="Times New Roman"/>
          <w:sz w:val="24"/>
          <w:szCs w:val="24"/>
        </w:rPr>
        <w:t>.</w:t>
      </w:r>
    </w:p>
    <w:p w:rsidR="001C560D" w:rsidRPr="00DB78C6" w:rsidRDefault="007160FC" w:rsidP="00074D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>W 201</w:t>
      </w:r>
      <w:r w:rsidR="001C560D">
        <w:rPr>
          <w:rFonts w:ascii="Times New Roman" w:hAnsi="Times New Roman" w:cs="Times New Roman"/>
          <w:sz w:val="24"/>
          <w:szCs w:val="24"/>
        </w:rPr>
        <w:t>7</w:t>
      </w:r>
      <w:r w:rsidRPr="00DB78C6">
        <w:rPr>
          <w:rFonts w:ascii="Times New Roman" w:hAnsi="Times New Roman" w:cs="Times New Roman"/>
          <w:sz w:val="24"/>
          <w:szCs w:val="24"/>
        </w:rPr>
        <w:t xml:space="preserve">r. 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0057EC" w:rsidRPr="00DB78C6">
        <w:rPr>
          <w:rFonts w:ascii="Times New Roman" w:hAnsi="Times New Roman" w:cs="Times New Roman"/>
          <w:sz w:val="24"/>
          <w:szCs w:val="24"/>
        </w:rPr>
        <w:t xml:space="preserve">do </w:t>
      </w:r>
      <w:r w:rsidR="00BA6674" w:rsidRPr="00DB78C6">
        <w:rPr>
          <w:rFonts w:ascii="Times New Roman" w:hAnsi="Times New Roman" w:cs="Times New Roman"/>
          <w:sz w:val="24"/>
          <w:szCs w:val="24"/>
        </w:rPr>
        <w:t>Powiatow</w:t>
      </w:r>
      <w:r w:rsidR="000057EC" w:rsidRPr="00DB78C6">
        <w:rPr>
          <w:rFonts w:ascii="Times New Roman" w:hAnsi="Times New Roman" w:cs="Times New Roman"/>
          <w:sz w:val="24"/>
          <w:szCs w:val="24"/>
        </w:rPr>
        <w:t>ego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Urzęd</w:t>
      </w:r>
      <w:r w:rsidR="000057EC" w:rsidRPr="00DB78C6">
        <w:rPr>
          <w:rFonts w:ascii="Times New Roman" w:hAnsi="Times New Roman" w:cs="Times New Roman"/>
          <w:sz w:val="24"/>
          <w:szCs w:val="24"/>
        </w:rPr>
        <w:t>u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Pracy w Kaliszu</w:t>
      </w:r>
      <w:r w:rsidR="000057EC" w:rsidRPr="00DB78C6">
        <w:rPr>
          <w:rFonts w:ascii="Times New Roman" w:hAnsi="Times New Roman" w:cs="Times New Roman"/>
          <w:sz w:val="24"/>
          <w:szCs w:val="24"/>
        </w:rPr>
        <w:t xml:space="preserve"> pracodawcy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z powiatu grodzkiego </w:t>
      </w:r>
      <w:r w:rsidRPr="00DB78C6">
        <w:rPr>
          <w:rFonts w:ascii="Times New Roman" w:hAnsi="Times New Roman" w:cs="Times New Roman"/>
          <w:sz w:val="24"/>
          <w:szCs w:val="24"/>
        </w:rPr>
        <w:t>zgło</w:t>
      </w:r>
      <w:r w:rsidR="000057EC" w:rsidRPr="00DB78C6">
        <w:rPr>
          <w:rFonts w:ascii="Times New Roman" w:hAnsi="Times New Roman" w:cs="Times New Roman"/>
          <w:sz w:val="24"/>
          <w:szCs w:val="24"/>
        </w:rPr>
        <w:t>sili</w:t>
      </w:r>
      <w:r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0057EC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1C560D">
        <w:rPr>
          <w:rFonts w:ascii="Times New Roman" w:hAnsi="Times New Roman" w:cs="Times New Roman"/>
          <w:sz w:val="24"/>
          <w:szCs w:val="24"/>
        </w:rPr>
        <w:t>3 283</w:t>
      </w:r>
      <w:r w:rsidR="000B6937" w:rsidRPr="00DB78C6">
        <w:rPr>
          <w:rFonts w:ascii="Times New Roman" w:hAnsi="Times New Roman" w:cs="Times New Roman"/>
          <w:sz w:val="24"/>
          <w:szCs w:val="24"/>
        </w:rPr>
        <w:t xml:space="preserve"> ofert</w:t>
      </w:r>
      <w:r w:rsidR="001C560D">
        <w:rPr>
          <w:rFonts w:ascii="Times New Roman" w:hAnsi="Times New Roman" w:cs="Times New Roman"/>
          <w:sz w:val="24"/>
          <w:szCs w:val="24"/>
        </w:rPr>
        <w:t>y</w:t>
      </w:r>
      <w:r w:rsidRPr="00DB78C6">
        <w:rPr>
          <w:rFonts w:ascii="Times New Roman" w:hAnsi="Times New Roman" w:cs="Times New Roman"/>
          <w:sz w:val="24"/>
          <w:szCs w:val="24"/>
        </w:rPr>
        <w:t xml:space="preserve">  pracy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i miejsc</w:t>
      </w:r>
      <w:r w:rsidR="001C560D">
        <w:rPr>
          <w:rFonts w:ascii="Times New Roman" w:hAnsi="Times New Roman" w:cs="Times New Roman"/>
          <w:sz w:val="24"/>
          <w:szCs w:val="24"/>
        </w:rPr>
        <w:t>a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aktywizacji zawodowej – na konie roku 201</w:t>
      </w:r>
      <w:r w:rsidR="001C560D">
        <w:rPr>
          <w:rFonts w:ascii="Times New Roman" w:hAnsi="Times New Roman" w:cs="Times New Roman"/>
          <w:sz w:val="24"/>
          <w:szCs w:val="24"/>
        </w:rPr>
        <w:t>7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do dyspozycji urzędu  był</w:t>
      </w:r>
      <w:r w:rsidR="001C560D">
        <w:rPr>
          <w:rFonts w:ascii="Times New Roman" w:hAnsi="Times New Roman" w:cs="Times New Roman"/>
          <w:sz w:val="24"/>
          <w:szCs w:val="24"/>
        </w:rPr>
        <w:t>y</w:t>
      </w:r>
      <w:r w:rsidR="000057EC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1C560D">
        <w:rPr>
          <w:rFonts w:ascii="Times New Roman" w:hAnsi="Times New Roman" w:cs="Times New Roman"/>
          <w:sz w:val="24"/>
          <w:szCs w:val="24"/>
        </w:rPr>
        <w:t>284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woln</w:t>
      </w:r>
      <w:r w:rsidR="001C560D">
        <w:rPr>
          <w:rFonts w:ascii="Times New Roman" w:hAnsi="Times New Roman" w:cs="Times New Roman"/>
          <w:sz w:val="24"/>
          <w:szCs w:val="24"/>
        </w:rPr>
        <w:t>e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miejsc</w:t>
      </w:r>
      <w:r w:rsidR="001C560D">
        <w:rPr>
          <w:rFonts w:ascii="Times New Roman" w:hAnsi="Times New Roman" w:cs="Times New Roman"/>
          <w:sz w:val="24"/>
          <w:szCs w:val="24"/>
        </w:rPr>
        <w:t>a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pracy – w sumie pozyskano przez PUP,OHP</w:t>
      </w:r>
      <w:r w:rsidR="00915FE8" w:rsidRPr="00DB78C6">
        <w:rPr>
          <w:rFonts w:ascii="Times New Roman" w:hAnsi="Times New Roman" w:cs="Times New Roman"/>
          <w:sz w:val="24"/>
          <w:szCs w:val="24"/>
        </w:rPr>
        <w:t>,EURES o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raz Internet  </w:t>
      </w:r>
      <w:r w:rsidR="001C560D">
        <w:rPr>
          <w:rFonts w:ascii="Times New Roman" w:hAnsi="Times New Roman" w:cs="Times New Roman"/>
          <w:sz w:val="24"/>
          <w:szCs w:val="24"/>
        </w:rPr>
        <w:t>6 488</w:t>
      </w:r>
      <w:r w:rsidR="00BA6674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915FE8" w:rsidRPr="00DB78C6">
        <w:rPr>
          <w:rFonts w:ascii="Times New Roman" w:hAnsi="Times New Roman" w:cs="Times New Roman"/>
          <w:sz w:val="24"/>
          <w:szCs w:val="24"/>
        </w:rPr>
        <w:t xml:space="preserve">ofert. W tej dużej liczbie ofert najwięcej było propozycji pracy dla wielkiej grupy zawodów </w:t>
      </w:r>
      <w:r w:rsidRPr="00DB78C6">
        <w:rPr>
          <w:rFonts w:ascii="Times New Roman" w:hAnsi="Times New Roman" w:cs="Times New Roman"/>
          <w:sz w:val="24"/>
          <w:szCs w:val="24"/>
        </w:rPr>
        <w:t>:</w:t>
      </w:r>
      <w:r w:rsidR="002A6512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1C560D" w:rsidRPr="00DB78C6">
        <w:rPr>
          <w:rFonts w:ascii="Times New Roman" w:hAnsi="Times New Roman" w:cs="Times New Roman"/>
          <w:sz w:val="24"/>
          <w:szCs w:val="24"/>
        </w:rPr>
        <w:t>„Technicy i inny średni personel”</w:t>
      </w:r>
    </w:p>
    <w:p w:rsidR="001C560D" w:rsidRDefault="001C560D" w:rsidP="00074D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 xml:space="preserve"> 325  oraz </w:t>
      </w:r>
      <w:r w:rsidR="002A6512" w:rsidRPr="001C560D">
        <w:rPr>
          <w:rFonts w:ascii="Times New Roman" w:hAnsi="Times New Roman" w:cs="Times New Roman"/>
          <w:sz w:val="24"/>
          <w:szCs w:val="24"/>
        </w:rPr>
        <w:t>„Pracownicy usług i sprzedawcy” – 1</w:t>
      </w:r>
      <w:r>
        <w:rPr>
          <w:rFonts w:ascii="Times New Roman" w:hAnsi="Times New Roman" w:cs="Times New Roman"/>
          <w:sz w:val="24"/>
          <w:szCs w:val="24"/>
        </w:rPr>
        <w:t> 279.</w:t>
      </w:r>
    </w:p>
    <w:p w:rsidR="00C0228B" w:rsidRPr="001C560D" w:rsidRDefault="00C0228B" w:rsidP="00074D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60D">
        <w:rPr>
          <w:rFonts w:ascii="Times New Roman" w:hAnsi="Times New Roman" w:cs="Times New Roman"/>
          <w:sz w:val="24"/>
          <w:szCs w:val="24"/>
        </w:rPr>
        <w:t>Zawody deficytowe, nadwyżkowe i zrównoważone analizowane są na podstawie</w:t>
      </w:r>
    </w:p>
    <w:p w:rsidR="00C0228B" w:rsidRPr="00DB78C6" w:rsidRDefault="00C0228B" w:rsidP="00074D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>trzech wskaźników: wskaźnika dostępności ofert pracy, wskaźnika długotrwałego</w:t>
      </w:r>
    </w:p>
    <w:p w:rsidR="00C0228B" w:rsidRPr="00DB78C6" w:rsidRDefault="00C0228B" w:rsidP="00074D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>bezrobocia oraz wskaźnika płynności bezrobotnych.</w:t>
      </w:r>
    </w:p>
    <w:p w:rsidR="001C738B" w:rsidRPr="00712F6D" w:rsidRDefault="002A6512" w:rsidP="00074D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>Wyodrębniono</w:t>
      </w:r>
      <w:r w:rsidR="00C0228B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712F6D">
        <w:rPr>
          <w:rFonts w:ascii="Times New Roman" w:hAnsi="Times New Roman" w:cs="Times New Roman"/>
          <w:sz w:val="24"/>
          <w:szCs w:val="24"/>
        </w:rPr>
        <w:t>35</w:t>
      </w:r>
      <w:r w:rsidR="00C0228B" w:rsidRPr="00DB78C6">
        <w:rPr>
          <w:rFonts w:ascii="Times New Roman" w:hAnsi="Times New Roman" w:cs="Times New Roman"/>
          <w:sz w:val="24"/>
          <w:szCs w:val="24"/>
        </w:rPr>
        <w:t xml:space="preserve"> grup zawodów maksymalnie deficytowych, </w:t>
      </w:r>
      <w:r w:rsidR="00712F6D">
        <w:rPr>
          <w:rFonts w:ascii="Times New Roman" w:hAnsi="Times New Roman" w:cs="Times New Roman"/>
          <w:sz w:val="24"/>
          <w:szCs w:val="24"/>
        </w:rPr>
        <w:t>35</w:t>
      </w:r>
      <w:r w:rsidR="00C0228B" w:rsidRPr="00DB78C6">
        <w:rPr>
          <w:rFonts w:ascii="Times New Roman" w:hAnsi="Times New Roman" w:cs="Times New Roman"/>
          <w:sz w:val="24"/>
          <w:szCs w:val="24"/>
        </w:rPr>
        <w:t xml:space="preserve"> grup zawodów deficytowych, </w:t>
      </w:r>
      <w:r w:rsidR="00712F6D">
        <w:rPr>
          <w:rFonts w:ascii="Times New Roman" w:hAnsi="Times New Roman" w:cs="Times New Roman"/>
          <w:sz w:val="24"/>
          <w:szCs w:val="24"/>
        </w:rPr>
        <w:t>4</w:t>
      </w:r>
      <w:r w:rsidR="00C0228B" w:rsidRPr="00DB78C6">
        <w:rPr>
          <w:rFonts w:ascii="Times New Roman" w:hAnsi="Times New Roman" w:cs="Times New Roman"/>
          <w:sz w:val="24"/>
          <w:szCs w:val="24"/>
        </w:rPr>
        <w:t xml:space="preserve"> grupy zawodów zrównoważonych, </w:t>
      </w:r>
      <w:r w:rsidR="00712F6D">
        <w:rPr>
          <w:rFonts w:ascii="Times New Roman" w:hAnsi="Times New Roman" w:cs="Times New Roman"/>
          <w:sz w:val="24"/>
          <w:szCs w:val="24"/>
        </w:rPr>
        <w:t>5</w:t>
      </w:r>
      <w:r w:rsidR="00C0228B" w:rsidRPr="00DB78C6">
        <w:rPr>
          <w:rFonts w:ascii="Times New Roman" w:hAnsi="Times New Roman" w:cs="Times New Roman"/>
          <w:sz w:val="24"/>
          <w:szCs w:val="24"/>
        </w:rPr>
        <w:t xml:space="preserve"> grup </w:t>
      </w:r>
      <w:r w:rsidR="003F7314" w:rsidRPr="00DB78C6">
        <w:rPr>
          <w:rFonts w:ascii="Times New Roman" w:hAnsi="Times New Roman" w:cs="Times New Roman"/>
          <w:sz w:val="24"/>
          <w:szCs w:val="24"/>
        </w:rPr>
        <w:t xml:space="preserve">zawodów nadwyżkowych, </w:t>
      </w:r>
      <w:r w:rsidR="003443A7" w:rsidRPr="00DB78C6">
        <w:rPr>
          <w:rFonts w:ascii="Times New Roman" w:hAnsi="Times New Roman" w:cs="Times New Roman"/>
          <w:sz w:val="24"/>
          <w:szCs w:val="24"/>
        </w:rPr>
        <w:t xml:space="preserve"> któ</w:t>
      </w:r>
      <w:r w:rsidR="007160FC" w:rsidRPr="00DB78C6">
        <w:rPr>
          <w:rFonts w:ascii="Times New Roman" w:hAnsi="Times New Roman" w:cs="Times New Roman"/>
          <w:sz w:val="24"/>
          <w:szCs w:val="24"/>
        </w:rPr>
        <w:t>re szerz</w:t>
      </w:r>
      <w:r w:rsidR="00712F6D">
        <w:rPr>
          <w:rFonts w:ascii="Times New Roman" w:hAnsi="Times New Roman" w:cs="Times New Roman"/>
          <w:sz w:val="24"/>
          <w:szCs w:val="24"/>
        </w:rPr>
        <w:t>ej zostały przedstawione w opracowanym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 monitoringu.</w:t>
      </w:r>
    </w:p>
    <w:p w:rsidR="00906C28" w:rsidRPr="00DB78C6" w:rsidRDefault="00906C28" w:rsidP="00074DB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8C6"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Najwyższy wskaźnik frakcji bezrobotnych absolwentów wśród absol</w:t>
      </w:r>
      <w:r w:rsidR="00712F6D">
        <w:rPr>
          <w:rFonts w:ascii="Times New Roman" w:eastAsia="Times New Roman" w:hAnsi="Times New Roman" w:cs="Times New Roman"/>
          <w:sz w:val="24"/>
          <w:szCs w:val="24"/>
          <w:lang w:eastAsia="pl-PL"/>
        </w:rPr>
        <w:t>wentów odnotowano na koniec 2017</w:t>
      </w:r>
      <w:r w:rsidRPr="00DB7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wśród</w:t>
      </w:r>
      <w:r w:rsidR="00DB78C6" w:rsidRPr="00DB7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</w:t>
      </w:r>
      <w:r w:rsidR="00712F6D">
        <w:rPr>
          <w:rFonts w:ascii="Times New Roman" w:eastAsia="Times New Roman" w:hAnsi="Times New Roman" w:cs="Times New Roman"/>
          <w:sz w:val="24"/>
          <w:szCs w:val="24"/>
          <w:lang w:eastAsia="pl-PL"/>
        </w:rPr>
        <w:t>solwentów kończących technika (1,44</w:t>
      </w:r>
      <w:r w:rsidR="00DB78C6" w:rsidRPr="00DB78C6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DB7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78C6" w:rsidRPr="00DB7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7160FC" w:rsidRPr="00DB78C6" w:rsidRDefault="007160FC" w:rsidP="00074DB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 xml:space="preserve">Analiza lokalnego rynku pracy na bazie badania kwestionariuszowego, </w:t>
      </w:r>
      <w:r w:rsidR="006C6807" w:rsidRPr="00DB78C6">
        <w:rPr>
          <w:rFonts w:ascii="Times New Roman" w:hAnsi="Times New Roman" w:cs="Times New Roman"/>
          <w:sz w:val="24"/>
          <w:szCs w:val="24"/>
        </w:rPr>
        <w:t xml:space="preserve">którym </w:t>
      </w:r>
      <w:r w:rsidR="00DB78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C6807" w:rsidRPr="00DB78C6">
        <w:rPr>
          <w:rFonts w:ascii="Times New Roman" w:hAnsi="Times New Roman" w:cs="Times New Roman"/>
          <w:sz w:val="24"/>
          <w:szCs w:val="24"/>
        </w:rPr>
        <w:t xml:space="preserve">w powiecie grodzkim </w:t>
      </w:r>
      <w:r w:rsidRPr="00DB78C6">
        <w:rPr>
          <w:rFonts w:ascii="Times New Roman" w:hAnsi="Times New Roman" w:cs="Times New Roman"/>
          <w:sz w:val="24"/>
          <w:szCs w:val="24"/>
        </w:rPr>
        <w:t xml:space="preserve">objęło </w:t>
      </w:r>
      <w:r w:rsidR="00712F6D">
        <w:rPr>
          <w:rFonts w:ascii="Times New Roman" w:hAnsi="Times New Roman" w:cs="Times New Roman"/>
          <w:sz w:val="24"/>
          <w:szCs w:val="24"/>
        </w:rPr>
        <w:t>90</w:t>
      </w:r>
      <w:r w:rsidRPr="00DB78C6">
        <w:rPr>
          <w:rFonts w:ascii="Times New Roman" w:hAnsi="Times New Roman" w:cs="Times New Roman"/>
          <w:sz w:val="24"/>
          <w:szCs w:val="24"/>
        </w:rPr>
        <w:t xml:space="preserve"> przedsiębiorstw wykazała, iż w</w:t>
      </w:r>
      <w:r w:rsidR="006C6807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712F6D" w:rsidRPr="00712F6D">
        <w:rPr>
          <w:rFonts w:ascii="Times New Roman" w:hAnsi="Times New Roman" w:cs="Times New Roman"/>
          <w:sz w:val="24"/>
          <w:szCs w:val="24"/>
        </w:rPr>
        <w:t>61,73</w:t>
      </w:r>
      <w:r w:rsidRPr="00DB78C6">
        <w:rPr>
          <w:rFonts w:ascii="Times New Roman" w:hAnsi="Times New Roman" w:cs="Times New Roman"/>
          <w:sz w:val="24"/>
          <w:szCs w:val="24"/>
        </w:rPr>
        <w:t>% przebadanych</w:t>
      </w:r>
    </w:p>
    <w:p w:rsidR="007160FC" w:rsidRPr="00DB78C6" w:rsidRDefault="007160FC" w:rsidP="00074D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 xml:space="preserve">przedsiębiorstwach nie zmieniło się zatrudnienie, </w:t>
      </w:r>
      <w:r w:rsidR="00712F6D">
        <w:rPr>
          <w:rFonts w:ascii="Times New Roman" w:hAnsi="Times New Roman" w:cs="Times New Roman"/>
          <w:sz w:val="24"/>
          <w:szCs w:val="24"/>
        </w:rPr>
        <w:t>31,93</w:t>
      </w:r>
      <w:r w:rsidRPr="00DB78C6">
        <w:rPr>
          <w:rFonts w:ascii="Times New Roman" w:hAnsi="Times New Roman" w:cs="Times New Roman"/>
          <w:sz w:val="24"/>
          <w:szCs w:val="24"/>
        </w:rPr>
        <w:t xml:space="preserve"> % firm wskazywał</w:t>
      </w:r>
      <w:r w:rsidR="006C6807" w:rsidRPr="00DB78C6">
        <w:rPr>
          <w:rFonts w:ascii="Times New Roman" w:hAnsi="Times New Roman" w:cs="Times New Roman"/>
          <w:sz w:val="24"/>
          <w:szCs w:val="24"/>
        </w:rPr>
        <w:t>o</w:t>
      </w:r>
      <w:r w:rsidRPr="00DB78C6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7160FC" w:rsidRPr="00DB78C6" w:rsidRDefault="00B05443" w:rsidP="00DB78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lastRenderedPageBreak/>
        <w:t>zwiększenie liczby pracowników,</w:t>
      </w:r>
      <w:r w:rsidR="006C6807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 w </w:t>
      </w:r>
      <w:r w:rsidR="001E2834" w:rsidRPr="00DB78C6">
        <w:rPr>
          <w:rFonts w:ascii="Times New Roman" w:hAnsi="Times New Roman" w:cs="Times New Roman"/>
          <w:sz w:val="24"/>
          <w:szCs w:val="24"/>
        </w:rPr>
        <w:t>6,</w:t>
      </w:r>
      <w:r w:rsidR="00712F6D">
        <w:rPr>
          <w:rFonts w:ascii="Times New Roman" w:hAnsi="Times New Roman" w:cs="Times New Roman"/>
          <w:sz w:val="24"/>
          <w:szCs w:val="24"/>
        </w:rPr>
        <w:t>34</w:t>
      </w:r>
      <w:r w:rsidR="006C6807" w:rsidRPr="00DB78C6">
        <w:rPr>
          <w:rFonts w:ascii="Times New Roman" w:hAnsi="Times New Roman" w:cs="Times New Roman"/>
          <w:sz w:val="24"/>
          <w:szCs w:val="24"/>
        </w:rPr>
        <w:t xml:space="preserve">% </w:t>
      </w:r>
      <w:r w:rsidR="007160FC" w:rsidRPr="00DB78C6">
        <w:rPr>
          <w:rFonts w:ascii="Times New Roman" w:hAnsi="Times New Roman" w:cs="Times New Roman"/>
          <w:sz w:val="24"/>
          <w:szCs w:val="24"/>
        </w:rPr>
        <w:t>przedsiębiorstw</w:t>
      </w:r>
      <w:r w:rsidRPr="00DB78C6">
        <w:rPr>
          <w:rFonts w:ascii="Times New Roman" w:hAnsi="Times New Roman" w:cs="Times New Roman"/>
          <w:sz w:val="24"/>
          <w:szCs w:val="24"/>
        </w:rPr>
        <w:t>ach</w:t>
      </w:r>
      <w:r w:rsidR="007160FC" w:rsidRPr="00DB78C6">
        <w:rPr>
          <w:rFonts w:ascii="Times New Roman" w:hAnsi="Times New Roman" w:cs="Times New Roman"/>
          <w:sz w:val="24"/>
          <w:szCs w:val="24"/>
        </w:rPr>
        <w:t xml:space="preserve"> nastąpił spadek</w:t>
      </w:r>
    </w:p>
    <w:p w:rsidR="001E2834" w:rsidRPr="00DB78C6" w:rsidRDefault="006C6807" w:rsidP="00E2251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>liczby pracownikó</w:t>
      </w:r>
      <w:r w:rsidR="007160FC" w:rsidRPr="00DB78C6">
        <w:rPr>
          <w:rFonts w:ascii="Times New Roman" w:hAnsi="Times New Roman" w:cs="Times New Roman"/>
          <w:sz w:val="24"/>
          <w:szCs w:val="24"/>
        </w:rPr>
        <w:t>w.</w:t>
      </w:r>
    </w:p>
    <w:p w:rsidR="007160FC" w:rsidRPr="00233E48" w:rsidRDefault="007160FC" w:rsidP="00233E4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E48">
        <w:rPr>
          <w:rFonts w:ascii="Times New Roman" w:hAnsi="Times New Roman" w:cs="Times New Roman"/>
          <w:sz w:val="24"/>
          <w:szCs w:val="24"/>
        </w:rPr>
        <w:t xml:space="preserve">Pracodawcy w najbliższym roku zamierzają </w:t>
      </w:r>
      <w:r w:rsidR="006442B2" w:rsidRPr="00233E48">
        <w:rPr>
          <w:rFonts w:ascii="Times New Roman" w:hAnsi="Times New Roman" w:cs="Times New Roman"/>
          <w:sz w:val="24"/>
          <w:szCs w:val="24"/>
        </w:rPr>
        <w:t xml:space="preserve">między innymi </w:t>
      </w:r>
      <w:r w:rsidRPr="00233E48">
        <w:rPr>
          <w:rFonts w:ascii="Times New Roman" w:hAnsi="Times New Roman" w:cs="Times New Roman"/>
          <w:sz w:val="24"/>
          <w:szCs w:val="24"/>
        </w:rPr>
        <w:t>zwiększyć zatrudnienie</w:t>
      </w:r>
      <w:r w:rsidR="00775BA2" w:rsidRPr="00233E48">
        <w:rPr>
          <w:rFonts w:ascii="Times New Roman" w:hAnsi="Times New Roman" w:cs="Times New Roman"/>
          <w:sz w:val="24"/>
          <w:szCs w:val="24"/>
        </w:rPr>
        <w:t xml:space="preserve">   </w:t>
      </w:r>
      <w:r w:rsidR="00DB78C6" w:rsidRPr="00233E48">
        <w:rPr>
          <w:rFonts w:ascii="Times New Roman" w:hAnsi="Times New Roman" w:cs="Times New Roman"/>
          <w:sz w:val="24"/>
          <w:szCs w:val="24"/>
        </w:rPr>
        <w:t xml:space="preserve">    </w:t>
      </w:r>
      <w:r w:rsidRPr="00233E48">
        <w:rPr>
          <w:rFonts w:ascii="Times New Roman" w:hAnsi="Times New Roman" w:cs="Times New Roman"/>
          <w:sz w:val="24"/>
          <w:szCs w:val="24"/>
        </w:rPr>
        <w:t xml:space="preserve"> w zawodach</w:t>
      </w:r>
      <w:r w:rsidR="00775BA2" w:rsidRPr="00233E48">
        <w:rPr>
          <w:rFonts w:ascii="Times New Roman" w:hAnsi="Times New Roman" w:cs="Times New Roman"/>
          <w:sz w:val="24"/>
          <w:szCs w:val="24"/>
        </w:rPr>
        <w:t xml:space="preserve"> </w:t>
      </w:r>
      <w:r w:rsidRPr="00233E48">
        <w:rPr>
          <w:rFonts w:ascii="Times New Roman" w:hAnsi="Times New Roman" w:cs="Times New Roman"/>
          <w:sz w:val="24"/>
          <w:szCs w:val="24"/>
        </w:rPr>
        <w:t>(według wielkiej grupy): „</w:t>
      </w:r>
      <w:r w:rsidR="00233E48" w:rsidRPr="00233E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Technik handlowiec</w:t>
      </w:r>
      <w:r w:rsidR="00233E48" w:rsidRPr="00233E48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”, „</w:t>
      </w:r>
      <w:r w:rsidR="00233E48" w:rsidRPr="00233E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Sprzedawca w branży przemysłowej”, „Sprzedawca”, „Księgowy”, „Pielęgniarka”, „Pomocniczy robotnik w przemyśle przetwórczym”, „Robotnik gospodarczy”.</w:t>
      </w:r>
    </w:p>
    <w:p w:rsidR="00451E36" w:rsidRPr="00DB78C6" w:rsidRDefault="00451E36" w:rsidP="00DB78C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które pragną podjąć odpowiednie zatrudnienie winne wykazać elastyczność zawodową i edukacyjną w celu nabywania nowych kwalifikacji zawodowych                       i podwyższania dotychczasowych.</w:t>
      </w:r>
    </w:p>
    <w:p w:rsidR="006442B2" w:rsidRPr="00DB78C6" w:rsidRDefault="006442B2" w:rsidP="00DB78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160FC" w:rsidRPr="00DB78C6" w:rsidRDefault="007160FC" w:rsidP="00DB7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>Mając na uwadze dane statystyczne wygenerowane d</w:t>
      </w:r>
      <w:r w:rsidR="006442B2" w:rsidRPr="00DB78C6">
        <w:rPr>
          <w:rFonts w:ascii="Times New Roman" w:hAnsi="Times New Roman" w:cs="Times New Roman"/>
          <w:sz w:val="24"/>
          <w:szCs w:val="24"/>
        </w:rPr>
        <w:t>o opracowania monitoringu zawodó</w:t>
      </w:r>
      <w:r w:rsidRPr="00DB78C6">
        <w:rPr>
          <w:rFonts w:ascii="Times New Roman" w:hAnsi="Times New Roman" w:cs="Times New Roman"/>
          <w:sz w:val="24"/>
          <w:szCs w:val="24"/>
        </w:rPr>
        <w:t>w</w:t>
      </w:r>
    </w:p>
    <w:p w:rsidR="00F063FD" w:rsidRPr="00F063FD" w:rsidRDefault="007160FC" w:rsidP="00F063FD">
      <w:pPr>
        <w:tabs>
          <w:tab w:val="left" w:pos="166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C6">
        <w:rPr>
          <w:rFonts w:ascii="Times New Roman" w:hAnsi="Times New Roman" w:cs="Times New Roman"/>
          <w:sz w:val="24"/>
          <w:szCs w:val="24"/>
        </w:rPr>
        <w:t>deficytowych i nadwyżkowych można ocenić, iż nie odzwierciedlają one całkowicie rzeczywistej</w:t>
      </w:r>
      <w:r w:rsidR="00775BA2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="006442B2" w:rsidRPr="00DB78C6">
        <w:rPr>
          <w:rFonts w:ascii="Times New Roman" w:hAnsi="Times New Roman" w:cs="Times New Roman"/>
          <w:color w:val="000000"/>
          <w:sz w:val="24"/>
          <w:szCs w:val="24"/>
        </w:rPr>
        <w:t xml:space="preserve">sytuacji na rynku pracy. Rozwój </w:t>
      </w:r>
      <w:r w:rsidRPr="00DB78C6">
        <w:rPr>
          <w:rFonts w:ascii="Times New Roman" w:hAnsi="Times New Roman" w:cs="Times New Roman"/>
          <w:color w:val="000000"/>
          <w:sz w:val="24"/>
          <w:szCs w:val="24"/>
        </w:rPr>
        <w:t>technologiczny, globalizacja, zmiany zachodzące w życiu społecznym</w:t>
      </w:r>
      <w:r w:rsidR="00775BA2" w:rsidRPr="00DB78C6">
        <w:rPr>
          <w:rFonts w:ascii="Times New Roman" w:hAnsi="Times New Roman" w:cs="Times New Roman"/>
          <w:sz w:val="24"/>
          <w:szCs w:val="24"/>
        </w:rPr>
        <w:t xml:space="preserve"> </w:t>
      </w:r>
      <w:r w:rsidRPr="00DB78C6">
        <w:rPr>
          <w:rFonts w:ascii="Times New Roman" w:hAnsi="Times New Roman" w:cs="Times New Roman"/>
          <w:color w:val="000000"/>
          <w:sz w:val="24"/>
          <w:szCs w:val="24"/>
        </w:rPr>
        <w:t>i gospodarczym prowadzą do ciągłych zmian zachodz</w:t>
      </w:r>
      <w:r w:rsidR="00F063FD">
        <w:rPr>
          <w:rFonts w:ascii="Times New Roman" w:hAnsi="Times New Roman" w:cs="Times New Roman"/>
          <w:color w:val="000000"/>
          <w:sz w:val="24"/>
          <w:szCs w:val="24"/>
        </w:rPr>
        <w:t>ących na lokalnym rynku pracy</w:t>
      </w:r>
    </w:p>
    <w:p w:rsidR="00345E65" w:rsidRDefault="00345E65" w:rsidP="00775BA2">
      <w:pPr>
        <w:tabs>
          <w:tab w:val="left" w:pos="16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6560" w:rsidRPr="00876560" w:rsidRDefault="00876560" w:rsidP="00876560">
      <w:pPr>
        <w:pStyle w:val="Akapitzlist"/>
        <w:numPr>
          <w:ilvl w:val="0"/>
          <w:numId w:val="1"/>
        </w:numPr>
        <w:tabs>
          <w:tab w:val="left" w:pos="16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 sygnalna</w:t>
      </w:r>
    </w:p>
    <w:p w:rsidR="006442B2" w:rsidRPr="007137F9" w:rsidRDefault="006442B2" w:rsidP="00716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160FC" w:rsidRDefault="007160FC" w:rsidP="006442B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ZAWODY DEFICYTOWE I NADWYŻKOWE</w:t>
      </w:r>
    </w:p>
    <w:p w:rsidR="007160FC" w:rsidRDefault="006442B2" w:rsidP="006442B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w Powiat m. Kalisz</w:t>
      </w:r>
    </w:p>
    <w:p w:rsidR="0042265C" w:rsidRDefault="001F4C55" w:rsidP="0042265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INFORMACJA SYGN</w:t>
      </w:r>
      <w:r w:rsidR="00D73055">
        <w:rPr>
          <w:rFonts w:ascii="Helvetica-Bold" w:hAnsi="Helvetica-Bold" w:cs="Helvetica-Bold"/>
          <w:b/>
          <w:bCs/>
          <w:color w:val="000000"/>
        </w:rPr>
        <w:t>ALNA 2017</w:t>
      </w:r>
      <w:r w:rsidR="0042265C">
        <w:rPr>
          <w:rFonts w:ascii="Helvetica-Bold" w:hAnsi="Helvetica-Bold" w:cs="Helvetica-Bold"/>
          <w:b/>
          <w:bCs/>
          <w:color w:val="000000"/>
        </w:rPr>
        <w:t xml:space="preserve"> R.</w:t>
      </w:r>
    </w:p>
    <w:p w:rsidR="00D73055" w:rsidRDefault="00D73055" w:rsidP="0042265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p w:rsidR="00F063FD" w:rsidRDefault="00F063FD" w:rsidP="0042265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p w:rsidR="00F063FD" w:rsidRDefault="00F063FD" w:rsidP="0042265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p w:rsidR="00F063FD" w:rsidRDefault="00F063FD" w:rsidP="0042265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p w:rsidR="00F063FD" w:rsidRDefault="00F063FD" w:rsidP="0042265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p w:rsidR="00F063FD" w:rsidRDefault="00F063FD" w:rsidP="0042265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p w:rsidR="00F063FD" w:rsidRDefault="00F063FD" w:rsidP="0042265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p w:rsidR="00F063FD" w:rsidRDefault="00F063FD" w:rsidP="0042265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p w:rsidR="00F063FD" w:rsidRDefault="00F063FD" w:rsidP="0042265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1954"/>
        <w:gridCol w:w="5234"/>
      </w:tblGrid>
      <w:tr w:rsidR="00F063FD" w:rsidRPr="00D73055" w:rsidTr="002F373D">
        <w:trPr>
          <w:trHeight w:val="300"/>
        </w:trPr>
        <w:tc>
          <w:tcPr>
            <w:tcW w:w="974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063FD" w:rsidRPr="00D73055" w:rsidRDefault="00F063FD" w:rsidP="002F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Sekcja</w:t>
            </w:r>
          </w:p>
        </w:tc>
        <w:tc>
          <w:tcPr>
            <w:tcW w:w="1016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063FD" w:rsidRPr="00D73055" w:rsidRDefault="00F063FD" w:rsidP="002F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Zaklasyfikowanie</w:t>
            </w: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063FD" w:rsidRPr="00D73055" w:rsidRDefault="00F063FD" w:rsidP="002F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elementarna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DEFICYT</w:t>
            </w:r>
          </w:p>
        </w:tc>
        <w:tc>
          <w:tcPr>
            <w:tcW w:w="1016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Zawód </w:t>
            </w: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maksymalnie deficytowy</w:t>
            </w: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Pośrednicy pracy i zatrudnienia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Kontrolerzy (sterowniczy) procesów przemysłowych gdzie indziej niesklasyfikowani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Agenci ubezpieczeniowi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Dealerzy i maklerzy aktywów finansowych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do spraw kredytów, pożyczek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w gastronomii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centrów obsługi telefonicznej (pracownicy call center)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Pozostali pracownicy zajmujący się sprzątaniem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innych maszyn i urządzeń przetwórczych gdzie indziej niesklasyfikowani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Bukmacherzy, krupierzy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Projektanci wzornictwa przemysłowego i odzieży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wykonujący dorywcze prace proste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produkcji przemysłowej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zarządzania zasobami ludzkimi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maszyn i urządzeń do obróbki drewna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Programiści aplikacji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sprzedaży w marketach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czyszczący konstrukcje budowlane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Wizytatorzy i specjaliści metod nauczania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Dyrektorzy generalni i zarządzający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Klasyfikatorzy wyrobów przemysłowych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Wydawcy posiłków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budownictwa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Urzędnicy do spraw świadczeń społecznych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Ładowacze nieczystości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innych typów usług gdzie indziej niesklasyfikowani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Nauczyciele kształcenia zawodowego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Ankieterzy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Asystenci nauczycieli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urządzeń do produkcji wyrobów szklanych i ceramicznych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obsługi biznesu i zarządzania gdzie indziej niesklasyfikowani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Strażacy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Opiekunowie dziecięcy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przygotowujący posiłki typu fast food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Sekretarze medyczni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zawód deficytowy</w:t>
            </w: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usług osobistych gdzie indziej niesklasyfikowani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Agenci sprzedaży bezpośredniej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Ustawiacze i operatorzy maszyn do obróbki i produkcji wyrobów z drewna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w handlu detalicznym i hurtowym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sprzętu do robót ziemnych i urządzeń pokrewnych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Magazynierzy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robót stanu surowego i pokrewni gdzie indziej niesklasyfikowani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Maszyniści i operatorzy maszyn i urządzeń dźwigowo-transportowych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marketingu i sprzedaży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Lektorzy języków obcych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maszyn i urządzeń do produkcji i przetwórstwa metali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Kasjerzy i sprzedawcy biletów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Monterzy gdzie indziej niesklasyfikowani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Kierownicy do spraw logistyki i dziedzin pokrewnych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do spraw transportu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Przedstawiciele handlowi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Elektrycy budowlani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wykonujący proste prace polowe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urządzeń do spalania odpadów, uzdatniania wody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Spedytorzy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Kierowcy samochodów osobowych i dostawczych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Matematycy, aktuariusze i statystycy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Posadzkarze, parkieciarze i glazurnicy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Operatorzy maszyn do szycia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Pielęgniarki bez specjalizacji lub w trakcie specjalizacji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Czyściciele pojazdów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Specjaliści do spraw zarządzania zasobami ludzkimi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Monterzy i serwisanci urządzeń elektronicznych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Sekretarki (ogólne)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Tapicerzy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Sprzedawcy w stacji paliw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Asystenci dentystyczni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Lakiernicy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Pomoce kuchenne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wykonujący prace proste w ogrodnictwie i sadownictwie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RÓWNOWAGA</w:t>
            </w:r>
          </w:p>
        </w:tc>
        <w:tc>
          <w:tcPr>
            <w:tcW w:w="1016" w:type="pct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zawód zrównoważony</w:t>
            </w: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Technicy elektronicy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Robotnicy przemysłowi i rzemieślnicy gdzie indziej niesklasyfikowani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Gospodarze budynków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Księgowi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F79646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NADWYŻKA</w:t>
            </w:r>
          </w:p>
        </w:tc>
        <w:tc>
          <w:tcPr>
            <w:tcW w:w="1016" w:type="pct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zawód nadwyżkowy</w:t>
            </w: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 personel ochrony środowiska, medycyny pracy i bhp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Fotografowie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Pracownicy administracyjni i sekretarze biura zarządu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Maszyniści kotłów parowych i pokrewni</w:t>
            </w:r>
          </w:p>
        </w:tc>
      </w:tr>
      <w:tr w:rsidR="00F063FD" w:rsidRPr="00D73055" w:rsidTr="002F373D">
        <w:trPr>
          <w:trHeight w:val="300"/>
        </w:trPr>
        <w:tc>
          <w:tcPr>
            <w:tcW w:w="974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1016" w:type="pct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0" w:type="pc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063FD" w:rsidRPr="00D73055" w:rsidRDefault="00F063FD" w:rsidP="002F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Inżynierowie chemicy i pokrewni</w:t>
            </w:r>
          </w:p>
        </w:tc>
      </w:tr>
    </w:tbl>
    <w:p w:rsidR="00A259F8" w:rsidRDefault="00A259F8" w:rsidP="0061293C">
      <w:pPr>
        <w:rPr>
          <w:rFonts w:ascii="Helvetica-Bold" w:hAnsi="Helvetica-Bold" w:cs="Helvetica-Bold"/>
        </w:rPr>
      </w:pPr>
    </w:p>
    <w:p w:rsidR="00D73055" w:rsidRPr="00D73055" w:rsidRDefault="00D73055" w:rsidP="00D73055">
      <w:pPr>
        <w:spacing w:after="0" w:line="240" w:lineRule="auto"/>
        <w:rPr>
          <w:rFonts w:ascii="Helvetica" w:eastAsia="Times New Roman" w:hAnsi="Helvetica" w:cs="Calibri"/>
          <w:b/>
          <w:bCs/>
          <w:color w:val="000000"/>
          <w:sz w:val="18"/>
          <w:szCs w:val="18"/>
          <w:lang w:eastAsia="pl-PL"/>
        </w:rPr>
      </w:pPr>
      <w:r w:rsidRPr="00D73055">
        <w:rPr>
          <w:rFonts w:ascii="Helvetica" w:eastAsia="Times New Roman" w:hAnsi="Helvetica" w:cs="Calibri"/>
          <w:b/>
          <w:bCs/>
          <w:color w:val="000000"/>
          <w:sz w:val="18"/>
          <w:szCs w:val="18"/>
          <w:lang w:eastAsia="pl-PL"/>
        </w:rPr>
        <w:t>*Monitoring zawodów deficytowych i nadwyżkowych został wykonany według nowej metodologii przygotowanej w ramach projektu współfinansowanego ze środków UE w ramach EFS „Opracowanie nowych zaleceń metodycznych prowadzenia monitoringu zawodów deficytowych i nadwyżkowych na lokalnym rynku pracy”.</w:t>
      </w:r>
    </w:p>
    <w:sectPr w:rsidR="00D73055" w:rsidRPr="00D73055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C0" w:rsidRDefault="000440C0" w:rsidP="002863AC">
      <w:pPr>
        <w:spacing w:after="0" w:line="240" w:lineRule="auto"/>
      </w:pPr>
      <w:r>
        <w:separator/>
      </w:r>
    </w:p>
  </w:endnote>
  <w:endnote w:type="continuationSeparator" w:id="0">
    <w:p w:rsidR="000440C0" w:rsidRDefault="000440C0" w:rsidP="0028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2483359"/>
      <w:docPartObj>
        <w:docPartGallery w:val="Page Numbers (Bottom of Page)"/>
        <w:docPartUnique/>
      </w:docPartObj>
    </w:sdtPr>
    <w:sdtContent>
      <w:p w:rsidR="0061698C" w:rsidRDefault="006169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D0F">
          <w:rPr>
            <w:noProof/>
          </w:rPr>
          <w:t>13</w:t>
        </w:r>
        <w:r>
          <w:fldChar w:fldCharType="end"/>
        </w:r>
      </w:p>
    </w:sdtContent>
  </w:sdt>
  <w:p w:rsidR="0061698C" w:rsidRDefault="006169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C0" w:rsidRDefault="000440C0" w:rsidP="002863AC">
      <w:pPr>
        <w:spacing w:after="0" w:line="240" w:lineRule="auto"/>
      </w:pPr>
      <w:r>
        <w:separator/>
      </w:r>
    </w:p>
  </w:footnote>
  <w:footnote w:type="continuationSeparator" w:id="0">
    <w:p w:rsidR="000440C0" w:rsidRDefault="000440C0" w:rsidP="002863AC">
      <w:pPr>
        <w:spacing w:after="0" w:line="240" w:lineRule="auto"/>
      </w:pPr>
      <w:r>
        <w:continuationSeparator/>
      </w:r>
    </w:p>
  </w:footnote>
  <w:footnote w:id="1">
    <w:p w:rsidR="0061698C" w:rsidRDefault="0061698C" w:rsidP="005D2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,Bold" w:hAnsi="Times New Roman,Bold" w:cs="Times New Roman,Bold"/>
          <w:b/>
          <w:bCs/>
          <w:sz w:val="20"/>
          <w:szCs w:val="20"/>
        </w:rPr>
        <w:t xml:space="preserve">Umiejętności </w:t>
      </w:r>
      <w:r>
        <w:rPr>
          <w:rFonts w:ascii="Times New Roman" w:hAnsi="Times New Roman" w:cs="Times New Roman"/>
          <w:sz w:val="20"/>
          <w:szCs w:val="20"/>
        </w:rPr>
        <w:t>określono jako zdolność wykonywania odpowiedniej klasy zadań w ramach zawodu np. obsługa</w:t>
      </w:r>
    </w:p>
    <w:p w:rsidR="0061698C" w:rsidRDefault="0061698C" w:rsidP="005D2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komputera i wykorzystanie Internetu.</w:t>
      </w:r>
    </w:p>
    <w:p w:rsidR="0061698C" w:rsidRDefault="0061698C" w:rsidP="005D2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 xml:space="preserve">3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Uprawnienia </w:t>
      </w:r>
      <w:r>
        <w:rPr>
          <w:rFonts w:ascii="Times New Roman" w:hAnsi="Times New Roman" w:cs="Times New Roman"/>
          <w:sz w:val="20"/>
          <w:szCs w:val="20"/>
        </w:rPr>
        <w:t>to dodatkowe kwalifikacje zawodowe zdobywane w drodze procesu certyfikacji, dodatkowych</w:t>
      </w:r>
    </w:p>
    <w:p w:rsidR="0061698C" w:rsidRPr="00F867CD" w:rsidRDefault="0061698C" w:rsidP="005D2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szkoleń, egzaminów lub często także po udowodnieniu przebycia wymaganej praktyki; przykładem uprawnienia jest prawo jazdy kat. B.</w:t>
      </w:r>
    </w:p>
    <w:p w:rsidR="0061698C" w:rsidRDefault="0061698C" w:rsidP="005D2D9F">
      <w:pPr>
        <w:rPr>
          <w:rFonts w:ascii="Times New Roman" w:hAnsi="Times New Roman" w:cs="Times New Roman"/>
          <w:sz w:val="24"/>
          <w:szCs w:val="24"/>
        </w:rPr>
      </w:pPr>
    </w:p>
    <w:p w:rsidR="0061698C" w:rsidRDefault="0061698C" w:rsidP="005D2D9F">
      <w:pPr>
        <w:pStyle w:val="Tekstprzypisudolnego"/>
      </w:pPr>
    </w:p>
    <w:p w:rsidR="0061698C" w:rsidRDefault="0061698C" w:rsidP="005D2D9F">
      <w:pPr>
        <w:pStyle w:val="Tekstprzypisudolnego"/>
      </w:pPr>
    </w:p>
  </w:footnote>
  <w:footnote w:id="2">
    <w:p w:rsidR="0061698C" w:rsidRDefault="0061698C" w:rsidP="005D2D9F">
      <w:pPr>
        <w:pStyle w:val="Tekstprzypisudolnego"/>
      </w:pPr>
    </w:p>
    <w:p w:rsidR="0061698C" w:rsidRDefault="0061698C" w:rsidP="005D2D9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C2A"/>
    <w:multiLevelType w:val="hybridMultilevel"/>
    <w:tmpl w:val="99643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08E0"/>
    <w:multiLevelType w:val="hybridMultilevel"/>
    <w:tmpl w:val="57D4CF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DD5C14"/>
    <w:multiLevelType w:val="hybridMultilevel"/>
    <w:tmpl w:val="7D0CA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F2932"/>
    <w:multiLevelType w:val="hybridMultilevel"/>
    <w:tmpl w:val="3B6ACDF2"/>
    <w:lvl w:ilvl="0" w:tplc="4BD80B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1B1F3926"/>
    <w:multiLevelType w:val="hybridMultilevel"/>
    <w:tmpl w:val="298077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0A50AF"/>
    <w:multiLevelType w:val="multilevel"/>
    <w:tmpl w:val="05CCB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57F0E5B"/>
    <w:multiLevelType w:val="hybridMultilevel"/>
    <w:tmpl w:val="67849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454E"/>
    <w:multiLevelType w:val="multilevel"/>
    <w:tmpl w:val="EEB67BA6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0" w:hanging="2160"/>
      </w:pPr>
      <w:rPr>
        <w:rFonts w:hint="default"/>
      </w:rPr>
    </w:lvl>
  </w:abstractNum>
  <w:abstractNum w:abstractNumId="8" w15:restartNumberingAfterBreak="0">
    <w:nsid w:val="468E730C"/>
    <w:multiLevelType w:val="hybridMultilevel"/>
    <w:tmpl w:val="08AAB5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54E5E"/>
    <w:multiLevelType w:val="hybridMultilevel"/>
    <w:tmpl w:val="78E80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E4CC0"/>
    <w:multiLevelType w:val="hybridMultilevel"/>
    <w:tmpl w:val="5C524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B0063"/>
    <w:multiLevelType w:val="hybridMultilevel"/>
    <w:tmpl w:val="08F64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47068"/>
    <w:multiLevelType w:val="multilevel"/>
    <w:tmpl w:val="4E2412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0" w:hanging="2160"/>
      </w:pPr>
      <w:rPr>
        <w:rFonts w:hint="default"/>
      </w:rPr>
    </w:lvl>
  </w:abstractNum>
  <w:abstractNum w:abstractNumId="13" w15:restartNumberingAfterBreak="0">
    <w:nsid w:val="57D0197C"/>
    <w:multiLevelType w:val="hybridMultilevel"/>
    <w:tmpl w:val="A8FEBFC8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9805B51"/>
    <w:multiLevelType w:val="hybridMultilevel"/>
    <w:tmpl w:val="E56261E8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5CE915DE"/>
    <w:multiLevelType w:val="hybridMultilevel"/>
    <w:tmpl w:val="B96E2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412C8"/>
    <w:multiLevelType w:val="hybridMultilevel"/>
    <w:tmpl w:val="5122E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8043C"/>
    <w:multiLevelType w:val="hybridMultilevel"/>
    <w:tmpl w:val="3D5695DA"/>
    <w:lvl w:ilvl="0" w:tplc="0415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8" w15:restartNumberingAfterBreak="0">
    <w:nsid w:val="65EE3B19"/>
    <w:multiLevelType w:val="hybridMultilevel"/>
    <w:tmpl w:val="CB16C244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 w15:restartNumberingAfterBreak="0">
    <w:nsid w:val="6FD45BA4"/>
    <w:multiLevelType w:val="hybridMultilevel"/>
    <w:tmpl w:val="148CB96A"/>
    <w:lvl w:ilvl="0" w:tplc="C6289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C421B"/>
    <w:multiLevelType w:val="hybridMultilevel"/>
    <w:tmpl w:val="AC9ED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F22E2"/>
    <w:multiLevelType w:val="hybridMultilevel"/>
    <w:tmpl w:val="484C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D0113"/>
    <w:multiLevelType w:val="hybridMultilevel"/>
    <w:tmpl w:val="E488B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42EC1"/>
    <w:multiLevelType w:val="hybridMultilevel"/>
    <w:tmpl w:val="BEDA5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9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22"/>
  </w:num>
  <w:num w:numId="10">
    <w:abstractNumId w:val="18"/>
  </w:num>
  <w:num w:numId="11">
    <w:abstractNumId w:val="20"/>
  </w:num>
  <w:num w:numId="12">
    <w:abstractNumId w:val="21"/>
  </w:num>
  <w:num w:numId="13">
    <w:abstractNumId w:val="0"/>
  </w:num>
  <w:num w:numId="14">
    <w:abstractNumId w:val="6"/>
  </w:num>
  <w:num w:numId="15">
    <w:abstractNumId w:val="11"/>
  </w:num>
  <w:num w:numId="16">
    <w:abstractNumId w:val="12"/>
  </w:num>
  <w:num w:numId="17">
    <w:abstractNumId w:val="14"/>
  </w:num>
  <w:num w:numId="18">
    <w:abstractNumId w:val="15"/>
  </w:num>
  <w:num w:numId="19">
    <w:abstractNumId w:val="23"/>
  </w:num>
  <w:num w:numId="20">
    <w:abstractNumId w:val="1"/>
  </w:num>
  <w:num w:numId="21">
    <w:abstractNumId w:val="2"/>
  </w:num>
  <w:num w:numId="22">
    <w:abstractNumId w:val="17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66"/>
    <w:rsid w:val="00001FF2"/>
    <w:rsid w:val="00003391"/>
    <w:rsid w:val="000057EC"/>
    <w:rsid w:val="00006139"/>
    <w:rsid w:val="00007BCA"/>
    <w:rsid w:val="0001076A"/>
    <w:rsid w:val="00015DD5"/>
    <w:rsid w:val="00021E21"/>
    <w:rsid w:val="00023FF4"/>
    <w:rsid w:val="00032468"/>
    <w:rsid w:val="000360FE"/>
    <w:rsid w:val="0004115C"/>
    <w:rsid w:val="00042BE1"/>
    <w:rsid w:val="00043C57"/>
    <w:rsid w:val="000440C0"/>
    <w:rsid w:val="000510E0"/>
    <w:rsid w:val="00060827"/>
    <w:rsid w:val="000656F4"/>
    <w:rsid w:val="00065723"/>
    <w:rsid w:val="00066842"/>
    <w:rsid w:val="00074DB1"/>
    <w:rsid w:val="00077985"/>
    <w:rsid w:val="00080F6D"/>
    <w:rsid w:val="00081E71"/>
    <w:rsid w:val="0008515A"/>
    <w:rsid w:val="00090721"/>
    <w:rsid w:val="00095BFA"/>
    <w:rsid w:val="000A6556"/>
    <w:rsid w:val="000A6FBD"/>
    <w:rsid w:val="000B21E3"/>
    <w:rsid w:val="000B2840"/>
    <w:rsid w:val="000B4D1E"/>
    <w:rsid w:val="000B5AC4"/>
    <w:rsid w:val="000B5F10"/>
    <w:rsid w:val="000B6937"/>
    <w:rsid w:val="000C5321"/>
    <w:rsid w:val="000C7F32"/>
    <w:rsid w:val="000D0880"/>
    <w:rsid w:val="000D0D32"/>
    <w:rsid w:val="000D10B4"/>
    <w:rsid w:val="000D1651"/>
    <w:rsid w:val="000D71B7"/>
    <w:rsid w:val="000D7871"/>
    <w:rsid w:val="000E0238"/>
    <w:rsid w:val="000E2351"/>
    <w:rsid w:val="000E29DF"/>
    <w:rsid w:val="000E4F13"/>
    <w:rsid w:val="000E533F"/>
    <w:rsid w:val="000F0C50"/>
    <w:rsid w:val="000F5094"/>
    <w:rsid w:val="001002EB"/>
    <w:rsid w:val="00106A26"/>
    <w:rsid w:val="00114331"/>
    <w:rsid w:val="00120459"/>
    <w:rsid w:val="00121CDF"/>
    <w:rsid w:val="001301CD"/>
    <w:rsid w:val="001303F1"/>
    <w:rsid w:val="00130F34"/>
    <w:rsid w:val="00133822"/>
    <w:rsid w:val="00137AAC"/>
    <w:rsid w:val="00142393"/>
    <w:rsid w:val="0014431A"/>
    <w:rsid w:val="001556A2"/>
    <w:rsid w:val="00161255"/>
    <w:rsid w:val="001624E7"/>
    <w:rsid w:val="00166FC1"/>
    <w:rsid w:val="00170C48"/>
    <w:rsid w:val="001811AF"/>
    <w:rsid w:val="00181D64"/>
    <w:rsid w:val="0018212D"/>
    <w:rsid w:val="00183C1E"/>
    <w:rsid w:val="0018414D"/>
    <w:rsid w:val="0018542D"/>
    <w:rsid w:val="0018743C"/>
    <w:rsid w:val="00187F61"/>
    <w:rsid w:val="001939FA"/>
    <w:rsid w:val="001968B2"/>
    <w:rsid w:val="001A4923"/>
    <w:rsid w:val="001A6695"/>
    <w:rsid w:val="001B1905"/>
    <w:rsid w:val="001B1B0C"/>
    <w:rsid w:val="001B2917"/>
    <w:rsid w:val="001B3118"/>
    <w:rsid w:val="001C0050"/>
    <w:rsid w:val="001C0254"/>
    <w:rsid w:val="001C49F7"/>
    <w:rsid w:val="001C560D"/>
    <w:rsid w:val="001C738B"/>
    <w:rsid w:val="001D4220"/>
    <w:rsid w:val="001D6A0B"/>
    <w:rsid w:val="001E1482"/>
    <w:rsid w:val="001E2834"/>
    <w:rsid w:val="001E33C1"/>
    <w:rsid w:val="001E35AD"/>
    <w:rsid w:val="001E487D"/>
    <w:rsid w:val="001E594E"/>
    <w:rsid w:val="001F030C"/>
    <w:rsid w:val="001F1CF6"/>
    <w:rsid w:val="001F4C55"/>
    <w:rsid w:val="00211E1B"/>
    <w:rsid w:val="00214616"/>
    <w:rsid w:val="00214B6F"/>
    <w:rsid w:val="00217E61"/>
    <w:rsid w:val="00220731"/>
    <w:rsid w:val="0022231E"/>
    <w:rsid w:val="002264B1"/>
    <w:rsid w:val="002337F8"/>
    <w:rsid w:val="00233E48"/>
    <w:rsid w:val="0023483C"/>
    <w:rsid w:val="00234DC0"/>
    <w:rsid w:val="00236F04"/>
    <w:rsid w:val="00240500"/>
    <w:rsid w:val="00241603"/>
    <w:rsid w:val="0024183F"/>
    <w:rsid w:val="00242A84"/>
    <w:rsid w:val="0024347A"/>
    <w:rsid w:val="00247E5A"/>
    <w:rsid w:val="002525E6"/>
    <w:rsid w:val="002553F3"/>
    <w:rsid w:val="0026549D"/>
    <w:rsid w:val="0026773B"/>
    <w:rsid w:val="0027748A"/>
    <w:rsid w:val="002816CA"/>
    <w:rsid w:val="0028526A"/>
    <w:rsid w:val="002863AC"/>
    <w:rsid w:val="00292D93"/>
    <w:rsid w:val="00294EDB"/>
    <w:rsid w:val="002A111C"/>
    <w:rsid w:val="002A15AF"/>
    <w:rsid w:val="002A6512"/>
    <w:rsid w:val="002B18EE"/>
    <w:rsid w:val="002B5782"/>
    <w:rsid w:val="002C203D"/>
    <w:rsid w:val="002D120C"/>
    <w:rsid w:val="002D696F"/>
    <w:rsid w:val="002E0936"/>
    <w:rsid w:val="002E0AF9"/>
    <w:rsid w:val="002E1BEA"/>
    <w:rsid w:val="002E2D09"/>
    <w:rsid w:val="002E3010"/>
    <w:rsid w:val="002F0E1C"/>
    <w:rsid w:val="002F1209"/>
    <w:rsid w:val="002F20C3"/>
    <w:rsid w:val="002F373D"/>
    <w:rsid w:val="00300384"/>
    <w:rsid w:val="0030135A"/>
    <w:rsid w:val="00301FA6"/>
    <w:rsid w:val="00306ACA"/>
    <w:rsid w:val="003129BE"/>
    <w:rsid w:val="003175E6"/>
    <w:rsid w:val="00322105"/>
    <w:rsid w:val="00326E15"/>
    <w:rsid w:val="003326DF"/>
    <w:rsid w:val="003443A7"/>
    <w:rsid w:val="00344B58"/>
    <w:rsid w:val="00345E65"/>
    <w:rsid w:val="00350D59"/>
    <w:rsid w:val="00352DB8"/>
    <w:rsid w:val="0035643A"/>
    <w:rsid w:val="00356ED6"/>
    <w:rsid w:val="0037159D"/>
    <w:rsid w:val="0037193D"/>
    <w:rsid w:val="00375D90"/>
    <w:rsid w:val="00380F84"/>
    <w:rsid w:val="00382559"/>
    <w:rsid w:val="00382BE2"/>
    <w:rsid w:val="00386D25"/>
    <w:rsid w:val="00391247"/>
    <w:rsid w:val="003916B2"/>
    <w:rsid w:val="0039290D"/>
    <w:rsid w:val="003A128C"/>
    <w:rsid w:val="003A2A46"/>
    <w:rsid w:val="003A5796"/>
    <w:rsid w:val="003A5F9B"/>
    <w:rsid w:val="003A60F2"/>
    <w:rsid w:val="003A7EF8"/>
    <w:rsid w:val="003B17A6"/>
    <w:rsid w:val="003B6497"/>
    <w:rsid w:val="003D1738"/>
    <w:rsid w:val="003D6DEF"/>
    <w:rsid w:val="003E0DF0"/>
    <w:rsid w:val="003F3C33"/>
    <w:rsid w:val="003F728D"/>
    <w:rsid w:val="003F7314"/>
    <w:rsid w:val="004065A5"/>
    <w:rsid w:val="00407891"/>
    <w:rsid w:val="004135EE"/>
    <w:rsid w:val="00413F6C"/>
    <w:rsid w:val="00414ACF"/>
    <w:rsid w:val="0042069A"/>
    <w:rsid w:val="0042265C"/>
    <w:rsid w:val="004237DC"/>
    <w:rsid w:val="00423A5E"/>
    <w:rsid w:val="004271D2"/>
    <w:rsid w:val="00432BA8"/>
    <w:rsid w:val="00436942"/>
    <w:rsid w:val="00437E53"/>
    <w:rsid w:val="00441F5B"/>
    <w:rsid w:val="00445447"/>
    <w:rsid w:val="00450387"/>
    <w:rsid w:val="004516E7"/>
    <w:rsid w:val="00451D27"/>
    <w:rsid w:val="00451E36"/>
    <w:rsid w:val="00452637"/>
    <w:rsid w:val="0045330E"/>
    <w:rsid w:val="00456CDB"/>
    <w:rsid w:val="0046013E"/>
    <w:rsid w:val="0047154A"/>
    <w:rsid w:val="00475CF5"/>
    <w:rsid w:val="00482D18"/>
    <w:rsid w:val="00493B7D"/>
    <w:rsid w:val="004A07C0"/>
    <w:rsid w:val="004A0891"/>
    <w:rsid w:val="004B132C"/>
    <w:rsid w:val="004B2FF1"/>
    <w:rsid w:val="004B5A40"/>
    <w:rsid w:val="004C627A"/>
    <w:rsid w:val="004C6524"/>
    <w:rsid w:val="004C69BD"/>
    <w:rsid w:val="004C7F27"/>
    <w:rsid w:val="004D184A"/>
    <w:rsid w:val="004D30BC"/>
    <w:rsid w:val="004F1BB8"/>
    <w:rsid w:val="004F682B"/>
    <w:rsid w:val="00503684"/>
    <w:rsid w:val="005040C7"/>
    <w:rsid w:val="00506AA6"/>
    <w:rsid w:val="0051366F"/>
    <w:rsid w:val="0051640C"/>
    <w:rsid w:val="00521394"/>
    <w:rsid w:val="005219BD"/>
    <w:rsid w:val="00524F95"/>
    <w:rsid w:val="00527CC3"/>
    <w:rsid w:val="00541F5E"/>
    <w:rsid w:val="00546308"/>
    <w:rsid w:val="00551334"/>
    <w:rsid w:val="00553137"/>
    <w:rsid w:val="005555FA"/>
    <w:rsid w:val="00556D74"/>
    <w:rsid w:val="005573B8"/>
    <w:rsid w:val="0057197F"/>
    <w:rsid w:val="00575631"/>
    <w:rsid w:val="0057628E"/>
    <w:rsid w:val="0057640E"/>
    <w:rsid w:val="00577C4F"/>
    <w:rsid w:val="00581520"/>
    <w:rsid w:val="005824C0"/>
    <w:rsid w:val="00585490"/>
    <w:rsid w:val="005900BA"/>
    <w:rsid w:val="00590E1C"/>
    <w:rsid w:val="00594B93"/>
    <w:rsid w:val="005A35C5"/>
    <w:rsid w:val="005A3F58"/>
    <w:rsid w:val="005A4C33"/>
    <w:rsid w:val="005B5EBC"/>
    <w:rsid w:val="005C1318"/>
    <w:rsid w:val="005D00EC"/>
    <w:rsid w:val="005D0EEB"/>
    <w:rsid w:val="005D2D9F"/>
    <w:rsid w:val="005D3666"/>
    <w:rsid w:val="005E3F34"/>
    <w:rsid w:val="005F163B"/>
    <w:rsid w:val="005F175E"/>
    <w:rsid w:val="005F6972"/>
    <w:rsid w:val="006005BA"/>
    <w:rsid w:val="0060396C"/>
    <w:rsid w:val="0061293C"/>
    <w:rsid w:val="0061450C"/>
    <w:rsid w:val="0061698C"/>
    <w:rsid w:val="00622944"/>
    <w:rsid w:val="00626B26"/>
    <w:rsid w:val="006305A8"/>
    <w:rsid w:val="006313DE"/>
    <w:rsid w:val="00632B3E"/>
    <w:rsid w:val="0064361E"/>
    <w:rsid w:val="006442B2"/>
    <w:rsid w:val="00647247"/>
    <w:rsid w:val="00653163"/>
    <w:rsid w:val="00654DC2"/>
    <w:rsid w:val="00661B34"/>
    <w:rsid w:val="00662B2A"/>
    <w:rsid w:val="00666B6C"/>
    <w:rsid w:val="00666CCF"/>
    <w:rsid w:val="00667948"/>
    <w:rsid w:val="00672847"/>
    <w:rsid w:val="00682DC9"/>
    <w:rsid w:val="00684DA3"/>
    <w:rsid w:val="00687BE5"/>
    <w:rsid w:val="00690101"/>
    <w:rsid w:val="006948C2"/>
    <w:rsid w:val="00695EDA"/>
    <w:rsid w:val="00696B42"/>
    <w:rsid w:val="00697A88"/>
    <w:rsid w:val="006B1B72"/>
    <w:rsid w:val="006B2118"/>
    <w:rsid w:val="006B67EB"/>
    <w:rsid w:val="006C6807"/>
    <w:rsid w:val="006E2A94"/>
    <w:rsid w:val="006F3DF4"/>
    <w:rsid w:val="0070350B"/>
    <w:rsid w:val="00711A85"/>
    <w:rsid w:val="00712E9D"/>
    <w:rsid w:val="00712F6D"/>
    <w:rsid w:val="007137F9"/>
    <w:rsid w:val="007143E7"/>
    <w:rsid w:val="00715778"/>
    <w:rsid w:val="00715DC1"/>
    <w:rsid w:val="007160FC"/>
    <w:rsid w:val="007213BD"/>
    <w:rsid w:val="007217E4"/>
    <w:rsid w:val="00722ED9"/>
    <w:rsid w:val="0072543E"/>
    <w:rsid w:val="00731243"/>
    <w:rsid w:val="0073221D"/>
    <w:rsid w:val="007414D3"/>
    <w:rsid w:val="00741616"/>
    <w:rsid w:val="0074486E"/>
    <w:rsid w:val="0074775F"/>
    <w:rsid w:val="00747E8D"/>
    <w:rsid w:val="00750D07"/>
    <w:rsid w:val="00752810"/>
    <w:rsid w:val="007529B0"/>
    <w:rsid w:val="00753462"/>
    <w:rsid w:val="00753B3A"/>
    <w:rsid w:val="00761221"/>
    <w:rsid w:val="00762B72"/>
    <w:rsid w:val="00764867"/>
    <w:rsid w:val="00764EE4"/>
    <w:rsid w:val="00770CF7"/>
    <w:rsid w:val="00775BA2"/>
    <w:rsid w:val="007764B3"/>
    <w:rsid w:val="00776A87"/>
    <w:rsid w:val="00777D80"/>
    <w:rsid w:val="00787847"/>
    <w:rsid w:val="007907B8"/>
    <w:rsid w:val="00792294"/>
    <w:rsid w:val="0079275C"/>
    <w:rsid w:val="007A13FA"/>
    <w:rsid w:val="007A1887"/>
    <w:rsid w:val="007A6975"/>
    <w:rsid w:val="007B0C0E"/>
    <w:rsid w:val="007B1732"/>
    <w:rsid w:val="007C28FD"/>
    <w:rsid w:val="007C7303"/>
    <w:rsid w:val="007D0426"/>
    <w:rsid w:val="007E08F6"/>
    <w:rsid w:val="007E0B9E"/>
    <w:rsid w:val="007E0CB8"/>
    <w:rsid w:val="007E1AD7"/>
    <w:rsid w:val="007E1D66"/>
    <w:rsid w:val="007E3DB2"/>
    <w:rsid w:val="007E452E"/>
    <w:rsid w:val="007F243F"/>
    <w:rsid w:val="007F4763"/>
    <w:rsid w:val="007F704C"/>
    <w:rsid w:val="0080091F"/>
    <w:rsid w:val="00812F4B"/>
    <w:rsid w:val="0081632D"/>
    <w:rsid w:val="00817F8D"/>
    <w:rsid w:val="008207C8"/>
    <w:rsid w:val="008227A9"/>
    <w:rsid w:val="00826564"/>
    <w:rsid w:val="00827364"/>
    <w:rsid w:val="008358C1"/>
    <w:rsid w:val="00835ECC"/>
    <w:rsid w:val="00846B44"/>
    <w:rsid w:val="0084749B"/>
    <w:rsid w:val="0085568C"/>
    <w:rsid w:val="00855868"/>
    <w:rsid w:val="00855E8B"/>
    <w:rsid w:val="008566EC"/>
    <w:rsid w:val="008711C7"/>
    <w:rsid w:val="008763C1"/>
    <w:rsid w:val="00876560"/>
    <w:rsid w:val="0087718F"/>
    <w:rsid w:val="00877809"/>
    <w:rsid w:val="008911D6"/>
    <w:rsid w:val="008A2ECF"/>
    <w:rsid w:val="008B1BDE"/>
    <w:rsid w:val="008B2B28"/>
    <w:rsid w:val="008B780E"/>
    <w:rsid w:val="008D477E"/>
    <w:rsid w:val="008E59AB"/>
    <w:rsid w:val="008F2A80"/>
    <w:rsid w:val="008F336A"/>
    <w:rsid w:val="008F478B"/>
    <w:rsid w:val="00900D0F"/>
    <w:rsid w:val="00905531"/>
    <w:rsid w:val="00906C28"/>
    <w:rsid w:val="009074E4"/>
    <w:rsid w:val="00907701"/>
    <w:rsid w:val="0091189B"/>
    <w:rsid w:val="00915FE8"/>
    <w:rsid w:val="00917DCC"/>
    <w:rsid w:val="009220C4"/>
    <w:rsid w:val="00931884"/>
    <w:rsid w:val="0093534E"/>
    <w:rsid w:val="00937737"/>
    <w:rsid w:val="0094061F"/>
    <w:rsid w:val="00940875"/>
    <w:rsid w:val="00940F0C"/>
    <w:rsid w:val="00947002"/>
    <w:rsid w:val="00950A54"/>
    <w:rsid w:val="009727FF"/>
    <w:rsid w:val="0099224B"/>
    <w:rsid w:val="00993B63"/>
    <w:rsid w:val="00996B52"/>
    <w:rsid w:val="009A01E3"/>
    <w:rsid w:val="009A13FB"/>
    <w:rsid w:val="009A291A"/>
    <w:rsid w:val="009B2E81"/>
    <w:rsid w:val="009B5CFD"/>
    <w:rsid w:val="009C1054"/>
    <w:rsid w:val="009C4243"/>
    <w:rsid w:val="009C694F"/>
    <w:rsid w:val="009C73F3"/>
    <w:rsid w:val="009E1AFF"/>
    <w:rsid w:val="009E1DC3"/>
    <w:rsid w:val="009F0DD7"/>
    <w:rsid w:val="009F0EA8"/>
    <w:rsid w:val="009F315F"/>
    <w:rsid w:val="009F3199"/>
    <w:rsid w:val="009F6123"/>
    <w:rsid w:val="00A14E10"/>
    <w:rsid w:val="00A259F8"/>
    <w:rsid w:val="00A32E51"/>
    <w:rsid w:val="00A34E8B"/>
    <w:rsid w:val="00A376F4"/>
    <w:rsid w:val="00A406B9"/>
    <w:rsid w:val="00A419B1"/>
    <w:rsid w:val="00A47783"/>
    <w:rsid w:val="00A50566"/>
    <w:rsid w:val="00A509FF"/>
    <w:rsid w:val="00A51083"/>
    <w:rsid w:val="00A52065"/>
    <w:rsid w:val="00A5252C"/>
    <w:rsid w:val="00A55547"/>
    <w:rsid w:val="00A5632B"/>
    <w:rsid w:val="00A563D4"/>
    <w:rsid w:val="00A64F24"/>
    <w:rsid w:val="00A66220"/>
    <w:rsid w:val="00A671D9"/>
    <w:rsid w:val="00A72CA1"/>
    <w:rsid w:val="00A7626A"/>
    <w:rsid w:val="00A84F45"/>
    <w:rsid w:val="00A87B07"/>
    <w:rsid w:val="00A907BB"/>
    <w:rsid w:val="00A914BA"/>
    <w:rsid w:val="00AA1907"/>
    <w:rsid w:val="00AA266B"/>
    <w:rsid w:val="00AB1AE8"/>
    <w:rsid w:val="00AB645B"/>
    <w:rsid w:val="00AC7F2F"/>
    <w:rsid w:val="00AD28CD"/>
    <w:rsid w:val="00AE1C3E"/>
    <w:rsid w:val="00AE4898"/>
    <w:rsid w:val="00AE554D"/>
    <w:rsid w:val="00AE6B17"/>
    <w:rsid w:val="00AE7450"/>
    <w:rsid w:val="00AF1377"/>
    <w:rsid w:val="00AF2A81"/>
    <w:rsid w:val="00AF49A0"/>
    <w:rsid w:val="00B01F3B"/>
    <w:rsid w:val="00B05443"/>
    <w:rsid w:val="00B05895"/>
    <w:rsid w:val="00B116AC"/>
    <w:rsid w:val="00B13255"/>
    <w:rsid w:val="00B163E1"/>
    <w:rsid w:val="00B213BD"/>
    <w:rsid w:val="00B25323"/>
    <w:rsid w:val="00B30865"/>
    <w:rsid w:val="00B30971"/>
    <w:rsid w:val="00B33AAD"/>
    <w:rsid w:val="00B362B4"/>
    <w:rsid w:val="00B44EF0"/>
    <w:rsid w:val="00B4705A"/>
    <w:rsid w:val="00B50963"/>
    <w:rsid w:val="00B50B24"/>
    <w:rsid w:val="00B638B1"/>
    <w:rsid w:val="00B7509C"/>
    <w:rsid w:val="00B77C2C"/>
    <w:rsid w:val="00B91811"/>
    <w:rsid w:val="00B93824"/>
    <w:rsid w:val="00B9396D"/>
    <w:rsid w:val="00BA0A72"/>
    <w:rsid w:val="00BA6674"/>
    <w:rsid w:val="00BB031F"/>
    <w:rsid w:val="00BB5F27"/>
    <w:rsid w:val="00BC6CDF"/>
    <w:rsid w:val="00BC753A"/>
    <w:rsid w:val="00BD1E17"/>
    <w:rsid w:val="00BD1E7A"/>
    <w:rsid w:val="00BE131E"/>
    <w:rsid w:val="00BE48F6"/>
    <w:rsid w:val="00BE4CB4"/>
    <w:rsid w:val="00BE750B"/>
    <w:rsid w:val="00BF2C91"/>
    <w:rsid w:val="00BF4DE0"/>
    <w:rsid w:val="00BF58F6"/>
    <w:rsid w:val="00BF6A9E"/>
    <w:rsid w:val="00C00450"/>
    <w:rsid w:val="00C015A3"/>
    <w:rsid w:val="00C0228B"/>
    <w:rsid w:val="00C07C81"/>
    <w:rsid w:val="00C17580"/>
    <w:rsid w:val="00C23270"/>
    <w:rsid w:val="00C23A20"/>
    <w:rsid w:val="00C24862"/>
    <w:rsid w:val="00C24B58"/>
    <w:rsid w:val="00C256B8"/>
    <w:rsid w:val="00C26C36"/>
    <w:rsid w:val="00C27EE5"/>
    <w:rsid w:val="00C42CEA"/>
    <w:rsid w:val="00C42FC8"/>
    <w:rsid w:val="00C432BC"/>
    <w:rsid w:val="00C446A9"/>
    <w:rsid w:val="00C45640"/>
    <w:rsid w:val="00C533CC"/>
    <w:rsid w:val="00C54F76"/>
    <w:rsid w:val="00C5536D"/>
    <w:rsid w:val="00C56ED7"/>
    <w:rsid w:val="00C67A0A"/>
    <w:rsid w:val="00C67FEA"/>
    <w:rsid w:val="00C70B7E"/>
    <w:rsid w:val="00C80461"/>
    <w:rsid w:val="00C9050C"/>
    <w:rsid w:val="00C95676"/>
    <w:rsid w:val="00C97FA1"/>
    <w:rsid w:val="00CA0E84"/>
    <w:rsid w:val="00CA1E50"/>
    <w:rsid w:val="00CA2342"/>
    <w:rsid w:val="00CB0421"/>
    <w:rsid w:val="00CB1245"/>
    <w:rsid w:val="00CB504D"/>
    <w:rsid w:val="00CB5B6C"/>
    <w:rsid w:val="00CB6E8F"/>
    <w:rsid w:val="00CC178C"/>
    <w:rsid w:val="00CC2538"/>
    <w:rsid w:val="00CC5F12"/>
    <w:rsid w:val="00CD306A"/>
    <w:rsid w:val="00CE1A3B"/>
    <w:rsid w:val="00CE44E5"/>
    <w:rsid w:val="00CF4918"/>
    <w:rsid w:val="00D00645"/>
    <w:rsid w:val="00D023CA"/>
    <w:rsid w:val="00D10C76"/>
    <w:rsid w:val="00D15C3F"/>
    <w:rsid w:val="00D1611A"/>
    <w:rsid w:val="00D163BC"/>
    <w:rsid w:val="00D1735D"/>
    <w:rsid w:val="00D23254"/>
    <w:rsid w:val="00D24059"/>
    <w:rsid w:val="00D32309"/>
    <w:rsid w:val="00D35986"/>
    <w:rsid w:val="00D52277"/>
    <w:rsid w:val="00D53309"/>
    <w:rsid w:val="00D53448"/>
    <w:rsid w:val="00D54738"/>
    <w:rsid w:val="00D63004"/>
    <w:rsid w:val="00D6528E"/>
    <w:rsid w:val="00D70243"/>
    <w:rsid w:val="00D7076C"/>
    <w:rsid w:val="00D73055"/>
    <w:rsid w:val="00D73BF7"/>
    <w:rsid w:val="00D74484"/>
    <w:rsid w:val="00D803F0"/>
    <w:rsid w:val="00D80F4B"/>
    <w:rsid w:val="00D84A63"/>
    <w:rsid w:val="00D97C35"/>
    <w:rsid w:val="00DA3274"/>
    <w:rsid w:val="00DA4F2C"/>
    <w:rsid w:val="00DB78C6"/>
    <w:rsid w:val="00DC3CCD"/>
    <w:rsid w:val="00DC50BB"/>
    <w:rsid w:val="00DC6830"/>
    <w:rsid w:val="00DC7B34"/>
    <w:rsid w:val="00DD5FAC"/>
    <w:rsid w:val="00DE1383"/>
    <w:rsid w:val="00DE45D9"/>
    <w:rsid w:val="00DE7F76"/>
    <w:rsid w:val="00DF3E7A"/>
    <w:rsid w:val="00DF7D2A"/>
    <w:rsid w:val="00E008A7"/>
    <w:rsid w:val="00E01688"/>
    <w:rsid w:val="00E02E73"/>
    <w:rsid w:val="00E0788F"/>
    <w:rsid w:val="00E10D29"/>
    <w:rsid w:val="00E16264"/>
    <w:rsid w:val="00E2044F"/>
    <w:rsid w:val="00E2251E"/>
    <w:rsid w:val="00E228D0"/>
    <w:rsid w:val="00E22AFE"/>
    <w:rsid w:val="00E233D0"/>
    <w:rsid w:val="00E2382A"/>
    <w:rsid w:val="00E24C64"/>
    <w:rsid w:val="00E31B40"/>
    <w:rsid w:val="00E378C3"/>
    <w:rsid w:val="00E414B9"/>
    <w:rsid w:val="00E459E7"/>
    <w:rsid w:val="00E51049"/>
    <w:rsid w:val="00E56612"/>
    <w:rsid w:val="00E6352F"/>
    <w:rsid w:val="00E65118"/>
    <w:rsid w:val="00E71987"/>
    <w:rsid w:val="00E72947"/>
    <w:rsid w:val="00E75806"/>
    <w:rsid w:val="00E76020"/>
    <w:rsid w:val="00E8122C"/>
    <w:rsid w:val="00E83A96"/>
    <w:rsid w:val="00E860CA"/>
    <w:rsid w:val="00E91E5C"/>
    <w:rsid w:val="00E945A5"/>
    <w:rsid w:val="00EA1D83"/>
    <w:rsid w:val="00EA4A9B"/>
    <w:rsid w:val="00EB405C"/>
    <w:rsid w:val="00EB5426"/>
    <w:rsid w:val="00EB6A70"/>
    <w:rsid w:val="00EC2F5A"/>
    <w:rsid w:val="00EE171A"/>
    <w:rsid w:val="00EE4BF0"/>
    <w:rsid w:val="00EE5DC0"/>
    <w:rsid w:val="00EE7E06"/>
    <w:rsid w:val="00EF133C"/>
    <w:rsid w:val="00EF1620"/>
    <w:rsid w:val="00EF236B"/>
    <w:rsid w:val="00EF283A"/>
    <w:rsid w:val="00EF35B3"/>
    <w:rsid w:val="00EF5E8A"/>
    <w:rsid w:val="00EF7111"/>
    <w:rsid w:val="00F02044"/>
    <w:rsid w:val="00F02D86"/>
    <w:rsid w:val="00F03015"/>
    <w:rsid w:val="00F03B3F"/>
    <w:rsid w:val="00F063FD"/>
    <w:rsid w:val="00F077DE"/>
    <w:rsid w:val="00F101A7"/>
    <w:rsid w:val="00F12454"/>
    <w:rsid w:val="00F142EE"/>
    <w:rsid w:val="00F15920"/>
    <w:rsid w:val="00F20A93"/>
    <w:rsid w:val="00F2141C"/>
    <w:rsid w:val="00F33920"/>
    <w:rsid w:val="00F34CE6"/>
    <w:rsid w:val="00F36DA4"/>
    <w:rsid w:val="00F4376F"/>
    <w:rsid w:val="00F53FB5"/>
    <w:rsid w:val="00F54F55"/>
    <w:rsid w:val="00F55B27"/>
    <w:rsid w:val="00F56921"/>
    <w:rsid w:val="00F60C22"/>
    <w:rsid w:val="00F61ECA"/>
    <w:rsid w:val="00F622BF"/>
    <w:rsid w:val="00F67BA2"/>
    <w:rsid w:val="00F67E20"/>
    <w:rsid w:val="00F725BB"/>
    <w:rsid w:val="00F731FE"/>
    <w:rsid w:val="00F83276"/>
    <w:rsid w:val="00F91C87"/>
    <w:rsid w:val="00FA2580"/>
    <w:rsid w:val="00FA2B19"/>
    <w:rsid w:val="00FA2DB8"/>
    <w:rsid w:val="00FA3226"/>
    <w:rsid w:val="00FA468C"/>
    <w:rsid w:val="00FA5D80"/>
    <w:rsid w:val="00FB4C2E"/>
    <w:rsid w:val="00FD0711"/>
    <w:rsid w:val="00FD0E80"/>
    <w:rsid w:val="00FD190D"/>
    <w:rsid w:val="00FD4550"/>
    <w:rsid w:val="00FD63C4"/>
    <w:rsid w:val="00FE57D6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5ABACC-5199-4937-9133-7B9BE2EA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4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4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4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4F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4F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4F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E4F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ED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49F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A266B"/>
    <w:pPr>
      <w:ind w:left="720"/>
      <w:contextualSpacing/>
    </w:pPr>
  </w:style>
  <w:style w:type="table" w:styleId="Tabela-Siatka">
    <w:name w:val="Table Grid"/>
    <w:basedOn w:val="Standardowy"/>
    <w:uiPriority w:val="39"/>
    <w:rsid w:val="003E0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8A2ECF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286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3AC"/>
  </w:style>
  <w:style w:type="paragraph" w:styleId="Stopka">
    <w:name w:val="footer"/>
    <w:basedOn w:val="Normalny"/>
    <w:link w:val="StopkaZnak"/>
    <w:uiPriority w:val="99"/>
    <w:unhideWhenUsed/>
    <w:rsid w:val="00286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3AC"/>
  </w:style>
  <w:style w:type="character" w:styleId="Hipercze">
    <w:name w:val="Hyperlink"/>
    <w:basedOn w:val="Domylnaczcionkaakapitu"/>
    <w:uiPriority w:val="99"/>
    <w:unhideWhenUsed/>
    <w:rsid w:val="00CB124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1245"/>
    <w:rPr>
      <w:color w:val="800080"/>
      <w:u w:val="single"/>
    </w:rPr>
  </w:style>
  <w:style w:type="paragraph" w:customStyle="1" w:styleId="xl65">
    <w:name w:val="xl65"/>
    <w:basedOn w:val="Normalny"/>
    <w:rsid w:val="00CB1245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CB1245"/>
    <w:pPr>
      <w:pBdr>
        <w:top w:val="single" w:sz="4" w:space="0" w:color="959595"/>
        <w:left w:val="single" w:sz="4" w:space="0" w:color="959595"/>
        <w:righ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CB1245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CB1245"/>
    <w:pPr>
      <w:pBdr>
        <w:top w:val="single" w:sz="4" w:space="0" w:color="959595"/>
        <w:left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CB1245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CB1245"/>
    <w:pPr>
      <w:pBdr>
        <w:top w:val="single" w:sz="4" w:space="0" w:color="959595"/>
        <w:left w:val="single" w:sz="4" w:space="0" w:color="959595"/>
        <w:bottom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CB1245"/>
    <w:pPr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CB1245"/>
    <w:pPr>
      <w:pBdr>
        <w:lef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CB1245"/>
    <w:pPr>
      <w:pBdr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8474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4F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0E4F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E4F13"/>
    <w:rPr>
      <w:rFonts w:eastAsiaTheme="minorEastAsia"/>
      <w:color w:val="5A5A5A" w:themeColor="text1" w:themeTint="A5"/>
      <w:spacing w:val="15"/>
    </w:rPr>
  </w:style>
  <w:style w:type="table" w:styleId="Tabelasiatki5ciemnaakcent6">
    <w:name w:val="Grid Table 5 Dark Accent 6"/>
    <w:basedOn w:val="Standardowy"/>
    <w:uiPriority w:val="50"/>
    <w:rsid w:val="00BA0A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D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D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D9F"/>
    <w:rPr>
      <w:vertAlign w:val="superscript"/>
    </w:rPr>
  </w:style>
  <w:style w:type="paragraph" w:customStyle="1" w:styleId="xl74">
    <w:name w:val="xl74"/>
    <w:basedOn w:val="Normalny"/>
    <w:rsid w:val="00D73055"/>
    <w:pPr>
      <w:pBdr>
        <w:top w:val="single" w:sz="4" w:space="0" w:color="959595"/>
        <w:left w:val="single" w:sz="4" w:space="0" w:color="959595"/>
        <w:bottom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75">
    <w:name w:val="xl75"/>
    <w:basedOn w:val="Normalny"/>
    <w:rsid w:val="00D73055"/>
    <w:pPr>
      <w:pBdr>
        <w:lef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6">
    <w:name w:val="xl76"/>
    <w:basedOn w:val="Normalny"/>
    <w:rsid w:val="00D73055"/>
    <w:pPr>
      <w:pBdr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image" Target="media/image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ka@praca.gov.pl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10" Type="http://schemas.openxmlformats.org/officeDocument/2006/relationships/hyperlink" Target="http://www.pup.kalisz.pl" TargetMode="External"/><Relationship Id="rId19" Type="http://schemas.openxmlformats.org/officeDocument/2006/relationships/chart" Target="charts/chart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Arkusz1!$A$2:$A$16</c:f>
              <c:numCache>
                <c:formatCode>General</c:formatCode>
                <c:ptCount val="15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</c:numCache>
            </c:numRef>
          </c:cat>
          <c:val>
            <c:numRef>
              <c:f>Arkusz1!$B$2:$B$16</c:f>
              <c:numCache>
                <c:formatCode>#,##0</c:formatCode>
                <c:ptCount val="15"/>
                <c:pt idx="0">
                  <c:v>6174</c:v>
                </c:pt>
                <c:pt idx="1">
                  <c:v>5491</c:v>
                </c:pt>
                <c:pt idx="2">
                  <c:v>3436</c:v>
                </c:pt>
                <c:pt idx="3">
                  <c:v>2714</c:v>
                </c:pt>
                <c:pt idx="4">
                  <c:v>3976</c:v>
                </c:pt>
                <c:pt idx="5">
                  <c:v>4100</c:v>
                </c:pt>
                <c:pt idx="6">
                  <c:v>3743</c:v>
                </c:pt>
                <c:pt idx="7">
                  <c:v>4057</c:v>
                </c:pt>
                <c:pt idx="8">
                  <c:v>4011</c:v>
                </c:pt>
                <c:pt idx="9">
                  <c:v>3298</c:v>
                </c:pt>
                <c:pt idx="10">
                  <c:v>2598</c:v>
                </c:pt>
                <c:pt idx="11">
                  <c:v>2207</c:v>
                </c:pt>
                <c:pt idx="12">
                  <c:v>1498</c:v>
                </c:pt>
                <c:pt idx="13">
                  <c:v>1265</c:v>
                </c:pt>
                <c:pt idx="14" formatCode="General">
                  <c:v>1251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499696168"/>
        <c:axId val="499699696"/>
      </c:barChart>
      <c:catAx>
        <c:axId val="499696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9699696"/>
        <c:crosses val="autoZero"/>
        <c:auto val="1"/>
        <c:lblAlgn val="ctr"/>
        <c:lblOffset val="100"/>
        <c:noMultiLvlLbl val="0"/>
      </c:catAx>
      <c:valAx>
        <c:axId val="49969969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99696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428769017980636E-2"/>
          <c:y val="4.2031515914610199E-2"/>
          <c:w val="0.93914246196403872"/>
          <c:h val="0.897256294430952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>
                <a:solidFill>
                  <a:schemeClr val="dk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Arkusz1!$A$2:$A$16</c:f>
              <c:numCache>
                <c:formatCode>General</c:formatCode>
                <c:ptCount val="15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</c:numCache>
            </c:numRef>
          </c:cat>
          <c:val>
            <c:numRef>
              <c:f>Arkusz1!$B$2:$B$16</c:f>
              <c:numCache>
                <c:formatCode>General</c:formatCode>
                <c:ptCount val="15"/>
                <c:pt idx="0">
                  <c:v>12.8</c:v>
                </c:pt>
                <c:pt idx="1">
                  <c:v>11.4</c:v>
                </c:pt>
                <c:pt idx="2">
                  <c:v>7.4</c:v>
                </c:pt>
                <c:pt idx="3">
                  <c:v>5.8</c:v>
                </c:pt>
                <c:pt idx="4">
                  <c:v>8.4</c:v>
                </c:pt>
                <c:pt idx="5">
                  <c:v>8.6</c:v>
                </c:pt>
                <c:pt idx="6">
                  <c:v>7.8</c:v>
                </c:pt>
                <c:pt idx="7">
                  <c:v>8.4</c:v>
                </c:pt>
                <c:pt idx="8">
                  <c:v>8.3000000000000007</c:v>
                </c:pt>
                <c:pt idx="9">
                  <c:v>6.8</c:v>
                </c:pt>
                <c:pt idx="10">
                  <c:v>5.4</c:v>
                </c:pt>
                <c:pt idx="11">
                  <c:v>4.5999999999999996</c:v>
                </c:pt>
                <c:pt idx="12">
                  <c:v>3.1</c:v>
                </c:pt>
                <c:pt idx="13">
                  <c:v>2.6</c:v>
                </c:pt>
                <c:pt idx="14">
                  <c:v>2.5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99700088"/>
        <c:axId val="499694208"/>
      </c:barChart>
      <c:catAx>
        <c:axId val="499700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9694208"/>
        <c:crosses val="autoZero"/>
        <c:auto val="1"/>
        <c:lblAlgn val="ctr"/>
        <c:lblOffset val="100"/>
        <c:noMultiLvlLbl val="0"/>
      </c:catAx>
      <c:valAx>
        <c:axId val="4996942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99700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900" b="0"/>
              <a:t>Napływ</a:t>
            </a:r>
            <a:r>
              <a:rPr lang="pl-PL" sz="900" b="0" baseline="0"/>
              <a:t> i odpływ bezrobotnych w powiecie grodzkim w roku 2019</a:t>
            </a:r>
            <a:endParaRPr lang="pl-PL" sz="900" b="0"/>
          </a:p>
        </c:rich>
      </c:tx>
      <c:layout>
        <c:manualLayout>
          <c:xMode val="edge"/>
          <c:yMode val="edge"/>
          <c:x val="0.15008675998833479"/>
          <c:y val="2.92740046838407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"napływ"</c:v>
                </c:pt>
              </c:strCache>
            </c:strRef>
          </c:tx>
          <c:spPr>
            <a:solidFill>
              <a:schemeClr val="accent1">
                <a:tint val="65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306</c:v>
                </c:pt>
                <c:pt idx="1">
                  <c:v>274</c:v>
                </c:pt>
                <c:pt idx="2">
                  <c:v>258</c:v>
                </c:pt>
                <c:pt idx="3">
                  <c:v>223</c:v>
                </c:pt>
                <c:pt idx="4">
                  <c:v>222</c:v>
                </c:pt>
                <c:pt idx="5">
                  <c:v>186</c:v>
                </c:pt>
                <c:pt idx="6">
                  <c:v>223</c:v>
                </c:pt>
                <c:pt idx="7">
                  <c:v>229</c:v>
                </c:pt>
                <c:pt idx="8">
                  <c:v>247</c:v>
                </c:pt>
                <c:pt idx="9">
                  <c:v>294</c:v>
                </c:pt>
                <c:pt idx="10">
                  <c:v>271</c:v>
                </c:pt>
                <c:pt idx="11">
                  <c:v>203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"odpływ"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226</c:v>
                </c:pt>
                <c:pt idx="1">
                  <c:v>241</c:v>
                </c:pt>
                <c:pt idx="2">
                  <c:v>238</c:v>
                </c:pt>
                <c:pt idx="3">
                  <c:v>319</c:v>
                </c:pt>
                <c:pt idx="4">
                  <c:v>270</c:v>
                </c:pt>
                <c:pt idx="5">
                  <c:v>257</c:v>
                </c:pt>
                <c:pt idx="6">
                  <c:v>219</c:v>
                </c:pt>
                <c:pt idx="7">
                  <c:v>210</c:v>
                </c:pt>
                <c:pt idx="8">
                  <c:v>308</c:v>
                </c:pt>
                <c:pt idx="9">
                  <c:v>285</c:v>
                </c:pt>
                <c:pt idx="10">
                  <c:v>187</c:v>
                </c:pt>
                <c:pt idx="11">
                  <c:v>190</c:v>
                </c:pt>
              </c:numCache>
            </c:numRef>
          </c:val>
        </c:ser>
        <c:ser>
          <c:idx val="2"/>
          <c:order val="2"/>
          <c:tx>
            <c:strRef>
              <c:f>Arkusz1!#REF!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1">
                <a:shade val="65000"/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499696952"/>
        <c:axId val="499695776"/>
      </c:barChart>
      <c:catAx>
        <c:axId val="4996969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99695776"/>
        <c:crosses val="autoZero"/>
        <c:auto val="1"/>
        <c:lblAlgn val="ctr"/>
        <c:lblOffset val="100"/>
        <c:noMultiLvlLbl val="0"/>
      </c:catAx>
      <c:valAx>
        <c:axId val="4996957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99696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18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502993666134037E-2"/>
          <c:y val="9.3580355104728868E-2"/>
          <c:w val="0.81388888888888888"/>
          <c:h val="0.60261361171020555"/>
        </c:manualLayout>
      </c:layout>
      <c:pie3DChart>
        <c:varyColors val="1"/>
        <c:ser>
          <c:idx val="0"/>
          <c:order val="0"/>
          <c:explosion val="9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F3B3BEA0-F78B-4C5C-A300-5158B1745535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8,5%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40A8A7D-26E0-49CD-BBFE-8C38D1F27E5D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FC446FCF-0498-40FF-9EAD-11C1D584F0DC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98263E5-6DEC-4862-B24B-6812E2B6E7EA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FD62F09A-B7F6-4A21-AE4B-A786A0212E31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B9514358-296A-4062-8DF9-1199187336B0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1D36F0FC-C0AB-42CF-9840-7D3D814A1D22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90B54685-AAD4-4B1D-865D-A0C1A1C5CFEE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BBF55C7D-2756-4288-AB1A-3435DB30C566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5CD9AF89-EF82-4739-B67E-F926FCDA6993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A3235B8A-7CE5-4161-B5C5-8CCCB0B663A1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'[Wykres w programie Microsoft Word]Arkusz1'!$D$14:$D$19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i więcej</c:v>
                </c:pt>
              </c:strCache>
            </c:strRef>
          </c:cat>
          <c:val>
            <c:numRef>
              <c:f>'[Wykres w programie Microsoft Word]Arkusz1'!$E$14:$E$19</c:f>
              <c:numCache>
                <c:formatCode>General</c:formatCode>
                <c:ptCount val="6"/>
                <c:pt idx="0">
                  <c:v>8.5</c:v>
                </c:pt>
                <c:pt idx="1">
                  <c:v>23.4</c:v>
                </c:pt>
                <c:pt idx="2">
                  <c:v>25.9</c:v>
                </c:pt>
                <c:pt idx="3">
                  <c:v>20.6</c:v>
                </c:pt>
                <c:pt idx="4" formatCode="0.0">
                  <c:v>14</c:v>
                </c:pt>
                <c:pt idx="5">
                  <c:v>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849912510936132"/>
          <c:y val="0.30076443569553807"/>
          <c:w val="0.65127165354330707"/>
          <c:h val="0.614984324876057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Arkusz1!$B$113:$B$117</c:f>
              <c:strCache>
                <c:ptCount val="5"/>
                <c:pt idx="0">
                  <c:v>wyższe</c:v>
                </c:pt>
                <c:pt idx="1">
                  <c:v>policealne i śr. zawodowe</c:v>
                </c:pt>
                <c:pt idx="2">
                  <c:v>średnie ogólnokształcące</c:v>
                </c:pt>
                <c:pt idx="3">
                  <c:v>zasad.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Arkusz1!$C$113:$C$117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Arkusz1!$B$113:$B$117</c:f>
              <c:strCache>
                <c:ptCount val="5"/>
                <c:pt idx="0">
                  <c:v>wyższe</c:v>
                </c:pt>
                <c:pt idx="1">
                  <c:v>policealne i śr. zawodowe</c:v>
                </c:pt>
                <c:pt idx="2">
                  <c:v>średnie ogólnokształcące</c:v>
                </c:pt>
                <c:pt idx="3">
                  <c:v>zasad.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Arkusz1!$D$113:$D$117</c:f>
              <c:numCache>
                <c:formatCode>0.0%</c:formatCode>
                <c:ptCount val="5"/>
                <c:pt idx="0" formatCode="0.00%">
                  <c:v>0.17699999999999999</c:v>
                </c:pt>
                <c:pt idx="1">
                  <c:v>0.20300000000000001</c:v>
                </c:pt>
                <c:pt idx="2">
                  <c:v>8.8999999999999996E-2</c:v>
                </c:pt>
                <c:pt idx="3">
                  <c:v>0.22700000000000001</c:v>
                </c:pt>
                <c:pt idx="4">
                  <c:v>0.30399999999999999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99693424"/>
        <c:axId val="499698520"/>
      </c:barChart>
      <c:catAx>
        <c:axId val="499693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9698520"/>
        <c:crosses val="autoZero"/>
        <c:auto val="1"/>
        <c:lblAlgn val="ctr"/>
        <c:lblOffset val="100"/>
        <c:noMultiLvlLbl val="0"/>
      </c:catAx>
      <c:valAx>
        <c:axId val="499698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9693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84514435695539"/>
          <c:y val="0.10185185185185185"/>
          <c:w val="0.84671041119860013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Arkusz1!$B$96:$B$102</c:f>
              <c:strCache>
                <c:ptCount val="7"/>
                <c:pt idx="0">
                  <c:v>do 1 roku</c:v>
                </c:pt>
                <c:pt idx="1">
                  <c:v>1-5</c:v>
                </c:pt>
                <c:pt idx="2">
                  <c:v>5-10</c:v>
                </c:pt>
                <c:pt idx="3">
                  <c:v>10-20</c:v>
                </c:pt>
                <c:pt idx="4">
                  <c:v>20-30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Arkusz1!$C$96:$C$102</c:f>
              <c:numCache>
                <c:formatCode>0.00%</c:formatCode>
                <c:ptCount val="7"/>
                <c:pt idx="0">
                  <c:v>0.20463629096722621</c:v>
                </c:pt>
                <c:pt idx="1">
                  <c:v>0.23421262989608313</c:v>
                </c:pt>
                <c:pt idx="2">
                  <c:v>0.17426059152677859</c:v>
                </c:pt>
                <c:pt idx="3">
                  <c:v>0.16147082334132695</c:v>
                </c:pt>
                <c:pt idx="4">
                  <c:v>0.10471622701838529</c:v>
                </c:pt>
                <c:pt idx="5">
                  <c:v>4.0767386091127102E-2</c:v>
                </c:pt>
                <c:pt idx="6">
                  <c:v>7.9936051159072735E-2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95364464"/>
        <c:axId val="495365248"/>
      </c:barChart>
      <c:catAx>
        <c:axId val="495364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5365248"/>
        <c:crosses val="autoZero"/>
        <c:auto val="1"/>
        <c:lblAlgn val="ctr"/>
        <c:lblOffset val="100"/>
        <c:noMultiLvlLbl val="0"/>
      </c:catAx>
      <c:valAx>
        <c:axId val="4953652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crossAx val="495364464"/>
        <c:crosses val="autoZero"/>
        <c:crossBetween val="between"/>
      </c:valAx>
      <c:spPr>
        <a:solidFill>
          <a:srgbClr val="92D050"/>
        </a:solidFill>
        <a:ln>
          <a:noFill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5">
            <a:shade val="51000"/>
            <a:satMod val="130000"/>
          </a:schemeClr>
        </a:gs>
        <a:gs pos="80000">
          <a:schemeClr val="accent5">
            <a:shade val="93000"/>
            <a:satMod val="130000"/>
          </a:schemeClr>
        </a:gs>
        <a:gs pos="100000">
          <a:schemeClr val="accent5">
            <a:shade val="94000"/>
            <a:satMod val="135000"/>
          </a:schemeClr>
        </a:gs>
      </a:gsLst>
      <a:lin ang="16200000" scaled="0"/>
    </a:gradFill>
    <a:ln w="9525" cap="flat" cmpd="sng" algn="ctr">
      <a:noFill/>
      <a:round/>
    </a:ln>
    <a:effectLst>
      <a:outerShdw blurRad="40000" dist="23000" dir="5400000" rotWithShape="0">
        <a:srgbClr val="000000">
          <a:alpha val="35000"/>
        </a:srgbClr>
      </a:outerShdw>
    </a:effectLst>
    <a:scene3d>
      <a:camera prst="orthographicFront">
        <a:rot lat="0" lon="0" rev="0"/>
      </a:camera>
      <a:lightRig rig="threePt" dir="t">
        <a:rot lat="0" lon="0" rev="1200000"/>
      </a:lightRig>
    </a:scene3d>
    <a:sp3d>
      <a:bevelT w="63500" h="25400"/>
    </a:sp3d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84514435695539"/>
          <c:y val="0.10185185185185185"/>
          <c:w val="0.84671041119860013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Arkusz1!$B$96:$B$101</c:f>
              <c:strCache>
                <c:ptCount val="6"/>
                <c:pt idx="0">
                  <c:v>do 1 </c:v>
                </c:pt>
                <c:pt idx="1">
                  <c:v>1-3</c:v>
                </c:pt>
                <c:pt idx="2">
                  <c:v>3-6</c:v>
                </c:pt>
                <c:pt idx="3">
                  <c:v>6-12</c:v>
                </c:pt>
                <c:pt idx="4">
                  <c:v>12-24</c:v>
                </c:pt>
                <c:pt idx="5">
                  <c:v>pow. 24</c:v>
                </c:pt>
              </c:strCache>
            </c:strRef>
          </c:cat>
          <c:val>
            <c:numRef>
              <c:f>Arkusz1!$C$96:$C$101</c:f>
              <c:numCache>
                <c:formatCode>0.00%</c:formatCode>
                <c:ptCount val="6"/>
                <c:pt idx="0">
                  <c:v>0.14708233413269384</c:v>
                </c:pt>
                <c:pt idx="1">
                  <c:v>0.27418065547561948</c:v>
                </c:pt>
                <c:pt idx="2">
                  <c:v>0.17026378896882494</c:v>
                </c:pt>
                <c:pt idx="3">
                  <c:v>0.18705035971223022</c:v>
                </c:pt>
                <c:pt idx="4">
                  <c:v>0.11910471622701839</c:v>
                </c:pt>
                <c:pt idx="5">
                  <c:v>0.10231814548361311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95357408"/>
        <c:axId val="495350744"/>
      </c:barChart>
      <c:catAx>
        <c:axId val="495357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5350744"/>
        <c:crosses val="autoZero"/>
        <c:auto val="1"/>
        <c:lblAlgn val="ctr"/>
        <c:lblOffset val="100"/>
        <c:noMultiLvlLbl val="0"/>
      </c:catAx>
      <c:valAx>
        <c:axId val="4953507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crossAx val="495357408"/>
        <c:crosses val="autoZero"/>
        <c:crossBetween val="between"/>
      </c:valAx>
      <c:spPr>
        <a:solidFill>
          <a:srgbClr val="92D050"/>
        </a:solidFill>
        <a:ln>
          <a:noFill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chemeClr val="accent5">
            <a:shade val="51000"/>
            <a:satMod val="130000"/>
          </a:schemeClr>
        </a:gs>
        <a:gs pos="80000">
          <a:schemeClr val="accent5">
            <a:shade val="93000"/>
            <a:satMod val="130000"/>
          </a:schemeClr>
        </a:gs>
        <a:gs pos="100000">
          <a:schemeClr val="accent5">
            <a:shade val="94000"/>
            <a:satMod val="135000"/>
          </a:schemeClr>
        </a:gs>
      </a:gsLst>
      <a:lin ang="16200000" scaled="0"/>
    </a:gradFill>
    <a:ln w="9525" cap="flat" cmpd="sng" algn="ctr">
      <a:noFill/>
      <a:round/>
    </a:ln>
    <a:effectLst>
      <a:outerShdw blurRad="40000" dist="23000" dir="5400000" rotWithShape="0">
        <a:srgbClr val="000000">
          <a:alpha val="35000"/>
        </a:srgbClr>
      </a:outerShdw>
    </a:effectLst>
    <a:scene3d>
      <a:camera prst="orthographicFront">
        <a:rot lat="0" lon="0" rev="0"/>
      </a:camera>
      <a:lightRig rig="threePt" dir="t">
        <a:rot lat="0" lon="0" rev="1200000"/>
      </a:lightRig>
    </a:scene3d>
    <a:sp3d>
      <a:bevelT w="63500" h="25400"/>
    </a:sp3d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'[Wykres 3 w programie Microsoft Word]Arkusz1'!$A$3</c:f>
              <c:strCache>
                <c:ptCount val="1"/>
                <c:pt idx="0">
                  <c:v>oferty pracy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'[Wykres 3 w programie Microsoft Word]Arkusz1'!$B$1:$C$1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'[Wykres 3 w programie Microsoft Word]Arkusz1'!$B$3:$C$3</c:f>
              <c:numCache>
                <c:formatCode>#,##0</c:formatCode>
                <c:ptCount val="2"/>
                <c:pt idx="0">
                  <c:v>2760</c:v>
                </c:pt>
                <c:pt idx="1">
                  <c:v>2549</c:v>
                </c:pt>
              </c:numCache>
            </c:numRef>
          </c:val>
        </c:ser>
        <c:ser>
          <c:idx val="2"/>
          <c:order val="2"/>
          <c:tx>
            <c:strRef>
              <c:f>'[Wykres 3 w programie Microsoft Word]Arkusz1'!$A$4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'[Wykres 3 w programie Microsoft Word]Arkusz1'!$B$1:$C$1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'[Wykres 3 w programie Microsoft Word]Arkusz1'!$B$4:$C$4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5352704"/>
        <c:axId val="49535936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'[Wykres 3 w programie Microsoft Word]Arkusz1'!$A$2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'[Wykres 3 w programie Microsoft Word]Arkusz1'!$B$1:$C$1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2018</c:v>
                      </c:pt>
                      <c:pt idx="1">
                        <c:v>2019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'[Wykres 3 w programie Microsoft Word]Arkusz1'!$B$2:$C$2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Chart>
      <c:catAx>
        <c:axId val="49535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5359368"/>
        <c:crosses val="autoZero"/>
        <c:auto val="1"/>
        <c:lblAlgn val="ctr"/>
        <c:lblOffset val="100"/>
        <c:noMultiLvlLbl val="0"/>
      </c:catAx>
      <c:valAx>
        <c:axId val="495359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5352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438A-1E55-4B9A-BC01-D3143F65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18029</Words>
  <Characters>108174</Characters>
  <Application>Microsoft Office Word</Application>
  <DocSecurity>0</DocSecurity>
  <Lines>901</Lines>
  <Paragraphs>251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Jarzębska</dc:creator>
  <cp:keywords/>
  <dc:description/>
  <cp:lastModifiedBy>Malwina Sieradzka</cp:lastModifiedBy>
  <cp:revision>4</cp:revision>
  <cp:lastPrinted>2018-04-18T07:03:00Z</cp:lastPrinted>
  <dcterms:created xsi:type="dcterms:W3CDTF">2020-02-27T13:13:00Z</dcterms:created>
  <dcterms:modified xsi:type="dcterms:W3CDTF">2020-02-28T14:00:00Z</dcterms:modified>
</cp:coreProperties>
</file>